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B8" w:rsidRPr="00915B9A" w:rsidRDefault="00915B9A" w:rsidP="009150DD">
      <w:pPr>
        <w:tabs>
          <w:tab w:val="left" w:pos="426"/>
        </w:tabs>
        <w:spacing w:after="0" w:line="240" w:lineRule="auto"/>
        <w:rPr>
          <w:b/>
        </w:rPr>
      </w:pPr>
      <w:r>
        <w:tab/>
      </w:r>
      <w:r w:rsidR="009150DD">
        <w:t xml:space="preserve">   </w:t>
      </w:r>
      <w:r>
        <w:t xml:space="preserve">UBND HUYỆN EA KAR                </w:t>
      </w:r>
      <w:r w:rsidR="009150DD">
        <w:t xml:space="preserve"> </w:t>
      </w:r>
      <w:r w:rsidRPr="00915B9A">
        <w:rPr>
          <w:b/>
        </w:rPr>
        <w:t>CỘNG HÒA XÃ HỘI CHỦ NGHĨA VIỆT NAM</w:t>
      </w:r>
    </w:p>
    <w:p w:rsidR="00915B9A" w:rsidRPr="00303674" w:rsidRDefault="00A2542D" w:rsidP="009150DD">
      <w:pPr>
        <w:spacing w:after="0" w:line="240" w:lineRule="auto"/>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532563</wp:posOffset>
                </wp:positionH>
                <wp:positionV relativeFrom="paragraph">
                  <wp:posOffset>198085</wp:posOffset>
                </wp:positionV>
                <wp:extent cx="1266092" cy="10984"/>
                <wp:effectExtent l="0" t="0" r="29845" b="27305"/>
                <wp:wrapNone/>
                <wp:docPr id="2" name="Straight Connector 2"/>
                <wp:cNvGraphicFramePr/>
                <a:graphic xmlns:a="http://schemas.openxmlformats.org/drawingml/2006/main">
                  <a:graphicData uri="http://schemas.microsoft.com/office/word/2010/wordprocessingShape">
                    <wps:wsp>
                      <wps:cNvCnPr/>
                      <wps:spPr>
                        <a:xfrm>
                          <a:off x="0" y="0"/>
                          <a:ext cx="1266092" cy="10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B4237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5.6pt" to="14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" strokecolor="black [3200]" strokeweight=".5pt">
                <v:stroke joinstyle="miter"/>
              </v:line>
            </w:pict>
          </mc:Fallback>
        </mc:AlternateContent>
      </w:r>
      <w:r w:rsidR="00915B9A" w:rsidRPr="00303674">
        <w:rPr>
          <w:b/>
          <w:sz w:val="26"/>
          <w:szCs w:val="26"/>
        </w:rPr>
        <w:t>PHÒNG GIÁO DỤC &amp; ĐÀO TẠO</w:t>
      </w:r>
      <w:r w:rsidR="009150DD">
        <w:rPr>
          <w:b/>
          <w:sz w:val="26"/>
          <w:szCs w:val="26"/>
        </w:rPr>
        <w:t xml:space="preserve">               </w:t>
      </w:r>
      <w:r w:rsidR="00915B9A" w:rsidRPr="00303674">
        <w:rPr>
          <w:b/>
          <w:sz w:val="26"/>
          <w:szCs w:val="26"/>
        </w:rPr>
        <w:t xml:space="preserve">   </w:t>
      </w:r>
      <w:r w:rsidR="00915B9A" w:rsidRPr="00624A5D">
        <w:rPr>
          <w:b/>
          <w:sz w:val="26"/>
          <w:szCs w:val="26"/>
        </w:rPr>
        <w:t>Độc lập – Tự do – Hạnh phúc</w:t>
      </w:r>
    </w:p>
    <w:p w:rsidR="009150DD" w:rsidRDefault="009150DD">
      <w:r>
        <w:rPr>
          <w:b/>
          <w:noProof/>
          <w:sz w:val="26"/>
          <w:szCs w:val="26"/>
        </w:rPr>
        <mc:AlternateContent>
          <mc:Choice Requires="wps">
            <w:drawing>
              <wp:anchor distT="0" distB="0" distL="114300" distR="114300" simplePos="0" relativeHeight="251659264" behindDoc="0" locked="0" layoutInCell="1" allowOverlap="1" wp14:anchorId="1B894A61" wp14:editId="7CF722C2">
                <wp:simplePos x="0" y="0"/>
                <wp:positionH relativeFrom="column">
                  <wp:posOffset>3315851</wp:posOffset>
                </wp:positionH>
                <wp:positionV relativeFrom="paragraph">
                  <wp:posOffset>8778</wp:posOffset>
                </wp:positionV>
                <wp:extent cx="1828800" cy="10048"/>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828800" cy="10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741B1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1.1pt,.7pt" to="40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" strokecolor="black [3200]" strokeweight=".5pt">
                <v:stroke joinstyle="miter"/>
              </v:line>
            </w:pict>
          </mc:Fallback>
        </mc:AlternateContent>
      </w:r>
      <w:r w:rsidR="00915B9A">
        <w:tab/>
      </w:r>
    </w:p>
    <w:p w:rsidR="001A312B" w:rsidRDefault="009150DD">
      <w:pPr>
        <w:rPr>
          <w:i/>
          <w:sz w:val="26"/>
          <w:szCs w:val="26"/>
        </w:rPr>
      </w:pPr>
      <w:r>
        <w:t xml:space="preserve">              </w:t>
      </w:r>
      <w:r w:rsidR="00915B9A" w:rsidRPr="00F15D68">
        <w:rPr>
          <w:sz w:val="26"/>
          <w:szCs w:val="26"/>
        </w:rPr>
        <w:t>Số</w:t>
      </w:r>
      <w:r w:rsidR="008763E2">
        <w:rPr>
          <w:sz w:val="26"/>
          <w:szCs w:val="26"/>
        </w:rPr>
        <w:t>: 311</w:t>
      </w:r>
      <w:r w:rsidR="00955782">
        <w:rPr>
          <w:sz w:val="26"/>
          <w:szCs w:val="26"/>
        </w:rPr>
        <w:t xml:space="preserve"> / HD-P</w:t>
      </w:r>
      <w:r w:rsidR="00915B9A" w:rsidRPr="00F15D68">
        <w:rPr>
          <w:sz w:val="26"/>
          <w:szCs w:val="26"/>
        </w:rPr>
        <w:t xml:space="preserve">GDĐT </w:t>
      </w:r>
      <w:r w:rsidR="00915B9A" w:rsidRPr="00F15D68">
        <w:rPr>
          <w:sz w:val="26"/>
          <w:szCs w:val="26"/>
        </w:rPr>
        <w:tab/>
      </w:r>
      <w:r w:rsidR="00915B9A" w:rsidRPr="00F15D68">
        <w:rPr>
          <w:sz w:val="26"/>
          <w:szCs w:val="26"/>
        </w:rPr>
        <w:tab/>
      </w:r>
      <w:r w:rsidR="00915B9A" w:rsidRPr="00F15D68">
        <w:rPr>
          <w:sz w:val="26"/>
          <w:szCs w:val="26"/>
        </w:rPr>
        <w:tab/>
        <w:t xml:space="preserve"> </w:t>
      </w:r>
      <w:r w:rsidR="00A76A38">
        <w:rPr>
          <w:i/>
          <w:sz w:val="26"/>
          <w:szCs w:val="26"/>
        </w:rPr>
        <w:t>Ea Kar, ngày 19</w:t>
      </w:r>
      <w:r w:rsidR="008A63B3">
        <w:rPr>
          <w:i/>
          <w:sz w:val="26"/>
          <w:szCs w:val="26"/>
        </w:rPr>
        <w:t xml:space="preserve"> tháng 05 năm 2021</w:t>
      </w:r>
    </w:p>
    <w:p w:rsidR="00915B9A" w:rsidRPr="00F15D68" w:rsidRDefault="00B55575">
      <w:pPr>
        <w:rPr>
          <w:i/>
          <w:sz w:val="26"/>
          <w:szCs w:val="26"/>
        </w:rPr>
      </w:pPr>
      <w:r w:rsidRPr="00F15D68">
        <w:rPr>
          <w:i/>
          <w:sz w:val="26"/>
          <w:szCs w:val="26"/>
        </w:rPr>
        <w:t xml:space="preserve"> </w:t>
      </w:r>
    </w:p>
    <w:p w:rsidR="005F4443" w:rsidRDefault="005F4443" w:rsidP="00406C10">
      <w:pPr>
        <w:spacing w:after="120"/>
        <w:jc w:val="center"/>
      </w:pPr>
    </w:p>
    <w:p w:rsidR="00565D38" w:rsidRPr="00BD57CC" w:rsidRDefault="00565D38" w:rsidP="00565D38">
      <w:pPr>
        <w:spacing w:after="0" w:line="240" w:lineRule="auto"/>
        <w:jc w:val="center"/>
        <w:rPr>
          <w:rFonts w:eastAsia="Times New Roman" w:cs="Times New Roman"/>
          <w:szCs w:val="24"/>
        </w:rPr>
      </w:pPr>
      <w:r w:rsidRPr="00BD57CC">
        <w:rPr>
          <w:rFonts w:eastAsia="Times New Roman" w:cs="Times New Roman"/>
          <w:b/>
          <w:bCs/>
          <w:color w:val="000000"/>
          <w:sz w:val="28"/>
          <w:szCs w:val="28"/>
        </w:rPr>
        <w:t>HƯỚNG DẪN</w:t>
      </w:r>
    </w:p>
    <w:p w:rsidR="00565D38" w:rsidRPr="00BD57CC" w:rsidRDefault="00565D38" w:rsidP="00565D38">
      <w:pPr>
        <w:spacing w:after="0" w:line="240" w:lineRule="auto"/>
        <w:jc w:val="center"/>
        <w:rPr>
          <w:rFonts w:eastAsia="Times New Roman" w:cs="Times New Roman"/>
          <w:szCs w:val="24"/>
        </w:rPr>
      </w:pPr>
      <w:r w:rsidRPr="00BD57CC">
        <w:rPr>
          <w:rFonts w:eastAsia="Times New Roman" w:cs="Times New Roman"/>
          <w:b/>
          <w:bCs/>
          <w:color w:val="000000"/>
          <w:sz w:val="28"/>
          <w:szCs w:val="28"/>
        </w:rPr>
        <w:t> Về việc tổ chức</w:t>
      </w:r>
      <w:r w:rsidRPr="00BD57CC">
        <w:rPr>
          <w:rFonts w:eastAsia="Times New Roman" w:cs="Times New Roman"/>
          <w:color w:val="000000"/>
          <w:sz w:val="28"/>
          <w:szCs w:val="28"/>
        </w:rPr>
        <w:t xml:space="preserve"> </w:t>
      </w:r>
      <w:r w:rsidRPr="00BD57CC">
        <w:rPr>
          <w:rFonts w:eastAsia="Times New Roman" w:cs="Times New Roman"/>
          <w:b/>
          <w:bCs/>
          <w:color w:val="000000"/>
          <w:sz w:val="28"/>
          <w:szCs w:val="28"/>
        </w:rPr>
        <w:t>hoạt động hè năm 2021</w:t>
      </w:r>
    </w:p>
    <w:p w:rsidR="00565D38" w:rsidRPr="00BD57CC" w:rsidRDefault="00A2542D" w:rsidP="00565D38">
      <w:pPr>
        <w:spacing w:after="0" w:line="240" w:lineRule="auto"/>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2080009</wp:posOffset>
                </wp:positionH>
                <wp:positionV relativeFrom="paragraph">
                  <wp:posOffset>6238</wp:posOffset>
                </wp:positionV>
                <wp:extent cx="1497204" cy="10049"/>
                <wp:effectExtent l="0" t="0" r="27305" b="28575"/>
                <wp:wrapNone/>
                <wp:docPr id="3" name="Straight Connector 3"/>
                <wp:cNvGraphicFramePr/>
                <a:graphic xmlns:a="http://schemas.openxmlformats.org/drawingml/2006/main">
                  <a:graphicData uri="http://schemas.microsoft.com/office/word/2010/wordprocessingShape">
                    <wps:wsp>
                      <wps:cNvCnPr/>
                      <wps:spPr>
                        <a:xfrm flipV="1">
                          <a:off x="0" y="0"/>
                          <a:ext cx="1497204"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1363164"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3.8pt,.5pt" to="28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" strokecolor="black [3200]" strokeweight=".5pt">
                <v:stroke joinstyle="miter"/>
              </v:line>
            </w:pict>
          </mc:Fallback>
        </mc:AlternateContent>
      </w:r>
    </w:p>
    <w:p w:rsidR="00565D38" w:rsidRPr="00BD57CC" w:rsidRDefault="00406C10" w:rsidP="00565D38">
      <w:pPr>
        <w:spacing w:before="120" w:after="0" w:line="240" w:lineRule="auto"/>
        <w:ind w:firstLine="567"/>
        <w:jc w:val="both"/>
        <w:rPr>
          <w:rFonts w:eastAsia="Times New Roman" w:cs="Times New Roman"/>
          <w:szCs w:val="24"/>
        </w:rPr>
      </w:pPr>
      <w:r>
        <w:rPr>
          <w:rFonts w:eastAsia="Times New Roman" w:cs="Times New Roman"/>
          <w:color w:val="000000"/>
          <w:sz w:val="28"/>
          <w:szCs w:val="28"/>
        </w:rPr>
        <w:t xml:space="preserve">Thực </w:t>
      </w:r>
      <w:r w:rsidR="004B678F">
        <w:rPr>
          <w:rFonts w:eastAsia="Times New Roman" w:cs="Times New Roman"/>
          <w:color w:val="000000"/>
          <w:sz w:val="28"/>
          <w:szCs w:val="28"/>
        </w:rPr>
        <w:t xml:space="preserve"> hiện</w:t>
      </w:r>
      <w:r w:rsidR="00163FAD" w:rsidRPr="00163FAD">
        <w:rPr>
          <w:rFonts w:eastAsia="Times New Roman" w:cs="Times New Roman"/>
          <w:color w:val="000000"/>
          <w:sz w:val="28"/>
          <w:szCs w:val="28"/>
        </w:rPr>
        <w:t xml:space="preserve"> Hướng dẫn số: </w:t>
      </w:r>
      <w:r w:rsidR="00575B73">
        <w:rPr>
          <w:sz w:val="28"/>
          <w:szCs w:val="28"/>
        </w:rPr>
        <w:t>653</w:t>
      </w:r>
      <w:r>
        <w:rPr>
          <w:sz w:val="28"/>
          <w:szCs w:val="28"/>
        </w:rPr>
        <w:t>/</w:t>
      </w:r>
      <w:r w:rsidR="00163FAD" w:rsidRPr="00163FAD">
        <w:rPr>
          <w:sz w:val="28"/>
          <w:szCs w:val="28"/>
        </w:rPr>
        <w:t>HD-SGDĐT ngày 17 tháng 05 năm</w:t>
      </w:r>
      <w:r w:rsidR="003E48AE">
        <w:rPr>
          <w:sz w:val="28"/>
          <w:szCs w:val="28"/>
        </w:rPr>
        <w:t xml:space="preserve"> 2021</w:t>
      </w:r>
      <w:r w:rsidR="00163FAD" w:rsidRPr="00163FAD">
        <w:rPr>
          <w:sz w:val="28"/>
          <w:szCs w:val="28"/>
        </w:rPr>
        <w:t xml:space="preserve"> </w:t>
      </w:r>
      <w:r w:rsidR="00565D38" w:rsidRPr="00BD57CC">
        <w:rPr>
          <w:rFonts w:eastAsia="Times New Roman" w:cs="Times New Roman"/>
          <w:color w:val="000000"/>
          <w:sz w:val="28"/>
          <w:szCs w:val="28"/>
        </w:rPr>
        <w:t xml:space="preserve"> của Sở Giáo dục và Đào tạo (GDĐT); căn cứ Chương trình phối hợp số 1985/CTrPH-SGDĐT-TĐTN ngày 28/12/2020 giữa Sở GDĐT và Đoàn TNCS Hồ Chí Minh tỉnh Đắk Lắk về việc phối hợp giữa ngành Giáo dục và Đoàn TNCS Hồ Chí Minh năm học 2020-2021; Hướng dẫn số 313-HD/TĐTN-TTNTH ngày 13/5/2021 của Ban Thường vụ Tỉnh đoàn về việc bàn giao, tiếp nhận và tổ chức sinh hoạt Hè cho đoàn viên, thanh thiếu nhi khối trường học năm 2021; nhằm tổ chức tốt các hoạt động hè năm 2021 cho học sinh</w:t>
      </w:r>
      <w:r w:rsidR="00163FAD">
        <w:rPr>
          <w:rFonts w:eastAsia="Times New Roman" w:cs="Times New Roman"/>
          <w:color w:val="000000"/>
          <w:sz w:val="28"/>
          <w:szCs w:val="28"/>
        </w:rPr>
        <w:t>. Phòng</w:t>
      </w:r>
      <w:r w:rsidR="00565D38" w:rsidRPr="00BD57CC">
        <w:rPr>
          <w:rFonts w:eastAsia="Times New Roman" w:cs="Times New Roman"/>
          <w:color w:val="000000"/>
          <w:sz w:val="28"/>
          <w:szCs w:val="28"/>
        </w:rPr>
        <w:t xml:space="preserve"> GDĐT hướng dẫn</w:t>
      </w:r>
      <w:r w:rsidR="00557BE7">
        <w:rPr>
          <w:rFonts w:eastAsia="Times New Roman" w:cs="Times New Roman"/>
          <w:color w:val="000000"/>
          <w:sz w:val="28"/>
          <w:szCs w:val="28"/>
        </w:rPr>
        <w:t xml:space="preserve"> tổ chức hoạt động hè </w:t>
      </w:r>
      <w:proofErr w:type="gramStart"/>
      <w:r w:rsidR="00557BE7">
        <w:rPr>
          <w:rFonts w:eastAsia="Times New Roman" w:cs="Times New Roman"/>
          <w:color w:val="000000"/>
          <w:sz w:val="28"/>
          <w:szCs w:val="28"/>
        </w:rPr>
        <w:t xml:space="preserve">với </w:t>
      </w:r>
      <w:r w:rsidR="00565D38" w:rsidRPr="00BD57CC">
        <w:rPr>
          <w:rFonts w:eastAsia="Times New Roman" w:cs="Times New Roman"/>
          <w:color w:val="000000"/>
          <w:sz w:val="28"/>
          <w:szCs w:val="28"/>
        </w:rPr>
        <w:t xml:space="preserve"> nội</w:t>
      </w:r>
      <w:proofErr w:type="gramEnd"/>
      <w:r w:rsidR="00565D38" w:rsidRPr="00BD57CC">
        <w:rPr>
          <w:rFonts w:eastAsia="Times New Roman" w:cs="Times New Roman"/>
          <w:color w:val="000000"/>
          <w:sz w:val="28"/>
          <w:szCs w:val="28"/>
        </w:rPr>
        <w:t xml:space="preserve"> dung như sau:</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color w:val="000000"/>
          <w:sz w:val="28"/>
          <w:szCs w:val="28"/>
        </w:rPr>
        <w:t>I. Mục đích, yêu cầu</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Tăng cường giáo dục to</w:t>
      </w:r>
      <w:r w:rsidR="000E0E12">
        <w:rPr>
          <w:rFonts w:eastAsia="Times New Roman" w:cs="Times New Roman"/>
          <w:color w:val="000000"/>
          <w:sz w:val="28"/>
          <w:szCs w:val="28"/>
        </w:rPr>
        <w:t xml:space="preserve">àn diện cho học sinh, </w:t>
      </w:r>
      <w:r w:rsidRPr="00BD57CC">
        <w:rPr>
          <w:rFonts w:eastAsia="Times New Roman" w:cs="Times New Roman"/>
          <w:color w:val="000000"/>
          <w:sz w:val="28"/>
          <w:szCs w:val="28"/>
        </w:rPr>
        <w:t xml:space="preserve"> tạo sân chơi bổ ích, lành mạnh, an toàn, thiết thực cho các em trong dịp nghỉ hè; giáo dục ý thức chấp hành pháp luật nơi ở, nâng cao ý thức trách nhiệm,</w:t>
      </w:r>
      <w:r w:rsidRPr="00BD57CC">
        <w:rPr>
          <w:rFonts w:eastAsia="Times New Roman" w:cs="Times New Roman"/>
          <w:i/>
          <w:iCs/>
          <w:color w:val="000000"/>
          <w:sz w:val="28"/>
          <w:szCs w:val="28"/>
        </w:rPr>
        <w:t>“uống nước nhớ nguồn”</w:t>
      </w:r>
      <w:r w:rsidR="000E0E12">
        <w:rPr>
          <w:rFonts w:eastAsia="Times New Roman" w:cs="Times New Roman"/>
          <w:color w:val="000000"/>
          <w:sz w:val="28"/>
          <w:szCs w:val="28"/>
        </w:rPr>
        <w:t xml:space="preserve"> của học sinh</w:t>
      </w:r>
      <w:r w:rsidRPr="00BD57CC">
        <w:rPr>
          <w:rFonts w:eastAsia="Times New Roman" w:cs="Times New Roman"/>
          <w:color w:val="000000"/>
          <w:sz w:val="28"/>
          <w:szCs w:val="28"/>
        </w:rPr>
        <w:t xml:space="preserve"> với bản thân, gia đình và cộng đồng xã hội. </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Các hoạt động phải được xây dựng bằng kế hoạch cụ thể, chi ti</w:t>
      </w:r>
      <w:r w:rsidR="002660B9">
        <w:rPr>
          <w:rFonts w:eastAsia="Times New Roman" w:cs="Times New Roman"/>
          <w:color w:val="000000"/>
          <w:sz w:val="28"/>
          <w:szCs w:val="28"/>
        </w:rPr>
        <w:t>ết, khả thi;</w:t>
      </w:r>
      <w:r w:rsidRPr="00BD57CC">
        <w:rPr>
          <w:rFonts w:eastAsia="Times New Roman" w:cs="Times New Roman"/>
          <w:color w:val="000000"/>
          <w:sz w:val="28"/>
          <w:szCs w:val="28"/>
        </w:rPr>
        <w:t xml:space="preserve"> tổ chức thực hiện nghiêm túc, hiệu quả; thu hút được sự tham gia đông đảo của học sinh, sự hưởng ứng nhiệt tình của phụ huynh và toàn xã hội.</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Khi phối hợp, tổ chức các hoạt động phải đảm bảo các biện pháp phòng, chống dịch bệnh Covid-19 </w:t>
      </w:r>
      <w:proofErr w:type="gramStart"/>
      <w:r w:rsidRPr="00BD57CC">
        <w:rPr>
          <w:rFonts w:eastAsia="Times New Roman" w:cs="Times New Roman"/>
          <w:color w:val="000000"/>
          <w:sz w:val="28"/>
          <w:szCs w:val="28"/>
        </w:rPr>
        <w:t>theo</w:t>
      </w:r>
      <w:proofErr w:type="gramEnd"/>
      <w:r w:rsidRPr="00BD57CC">
        <w:rPr>
          <w:rFonts w:eastAsia="Times New Roman" w:cs="Times New Roman"/>
          <w:color w:val="000000"/>
          <w:sz w:val="28"/>
          <w:szCs w:val="28"/>
        </w:rPr>
        <w:t xml:space="preserve"> hướng dẫn của ngành y tế.</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color w:val="000000"/>
          <w:sz w:val="28"/>
          <w:szCs w:val="28"/>
        </w:rPr>
        <w:t>II. Nội dung </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color w:val="000000"/>
          <w:sz w:val="28"/>
          <w:szCs w:val="28"/>
        </w:rPr>
        <w:t>1. Tổ chức các hoạt động trước khi kết thúc năm học</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w:t>
      </w:r>
      <w:r w:rsidR="00894C8F">
        <w:rPr>
          <w:rFonts w:eastAsia="Times New Roman" w:cs="Times New Roman"/>
          <w:color w:val="000000"/>
          <w:sz w:val="28"/>
          <w:szCs w:val="28"/>
        </w:rPr>
        <w:t xml:space="preserve">Các </w:t>
      </w:r>
      <w:proofErr w:type="gramStart"/>
      <w:r w:rsidR="00894C8F">
        <w:rPr>
          <w:rFonts w:eastAsia="Times New Roman" w:cs="Times New Roman"/>
          <w:color w:val="000000"/>
          <w:sz w:val="28"/>
          <w:szCs w:val="28"/>
        </w:rPr>
        <w:t>đơn</w:t>
      </w:r>
      <w:proofErr w:type="gramEnd"/>
      <w:r w:rsidR="00894C8F">
        <w:rPr>
          <w:rFonts w:eastAsia="Times New Roman" w:cs="Times New Roman"/>
          <w:color w:val="000000"/>
          <w:sz w:val="28"/>
          <w:szCs w:val="28"/>
        </w:rPr>
        <w:t xml:space="preserve"> vị trường học tiếp tục dạ</w:t>
      </w:r>
      <w:r w:rsidR="00F11AEA">
        <w:rPr>
          <w:rFonts w:eastAsia="Times New Roman" w:cs="Times New Roman"/>
          <w:color w:val="000000"/>
          <w:sz w:val="28"/>
          <w:szCs w:val="28"/>
        </w:rPr>
        <w:t>y trực tuyến những môn</w:t>
      </w:r>
      <w:r w:rsidR="00894C8F">
        <w:rPr>
          <w:rFonts w:eastAsia="Times New Roman" w:cs="Times New Roman"/>
          <w:color w:val="000000"/>
          <w:sz w:val="28"/>
          <w:szCs w:val="28"/>
        </w:rPr>
        <w:t xml:space="preserve"> chưa hoàn thành chương trình</w:t>
      </w:r>
      <w:r w:rsidR="00F11AEA">
        <w:rPr>
          <w:rFonts w:eastAsia="Times New Roman" w:cs="Times New Roman"/>
          <w:color w:val="000000"/>
          <w:sz w:val="28"/>
          <w:szCs w:val="28"/>
        </w:rPr>
        <w:t xml:space="preserve">. </w:t>
      </w:r>
      <w:r w:rsidRPr="00BD57CC">
        <w:rPr>
          <w:rFonts w:eastAsia="Times New Roman" w:cs="Times New Roman"/>
          <w:color w:val="000000"/>
          <w:sz w:val="28"/>
          <w:szCs w:val="28"/>
        </w:rPr>
        <w:t xml:space="preserve">Tăng cường công tác quản lý và phối hợp với gia đình để quản </w:t>
      </w:r>
      <w:r w:rsidR="00894C8F">
        <w:rPr>
          <w:rFonts w:eastAsia="Times New Roman" w:cs="Times New Roman"/>
          <w:color w:val="000000"/>
          <w:sz w:val="28"/>
          <w:szCs w:val="28"/>
        </w:rPr>
        <w:t xml:space="preserve">lý chặt chẽ học sinh, </w:t>
      </w:r>
      <w:r w:rsidRPr="00BD57CC">
        <w:rPr>
          <w:rFonts w:eastAsia="Times New Roman" w:cs="Times New Roman"/>
          <w:color w:val="000000"/>
          <w:sz w:val="28"/>
          <w:szCs w:val="28"/>
        </w:rPr>
        <w:t>không để xảy ra tình trạng trong những ngày gần kết thúc năm học học sinh nghỉ học đi chơi dẫn đến việc không đảm bảo an toàn, an ninh trật tự, phòng chống tai nạn thương tích, đuối nước, xâm hại tình dục, phòng chống dịch bệnh.</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Tổ chức lồng ghép các nội dung tuyên truyền nâng cao nhận thức của cha mẹ học sinh trong việc phòng, chống tai nạn thương tích, đuối nước; phòng chống xâm hại tình dục trẻ em; các biện pháp phòng, chống dịch Covid-19, dịch bệnh mùa hè…. Nhắc nhở gia đình quản lý con em trong dịp nghỉ hè để các em không bị kẻ xấu lợi dụng lôi kéo vào các tệ nạn xã hội như: Buôn bán sử dụng ma túy, </w:t>
      </w:r>
      <w:r w:rsidRPr="00BD57CC">
        <w:rPr>
          <w:rFonts w:eastAsia="Times New Roman" w:cs="Times New Roman"/>
          <w:color w:val="000000"/>
          <w:sz w:val="28"/>
          <w:szCs w:val="28"/>
        </w:rPr>
        <w:lastRenderedPageBreak/>
        <w:t>đua xe, đánh bạc, vi phạm trật tự an toàn xã hội, an ninh chính trị, vi phạm Luật an ninh mạng, tham gia các hoạt động trái pháp luật…</w:t>
      </w:r>
    </w:p>
    <w:p w:rsidR="00CA1FDB" w:rsidRDefault="00565D38" w:rsidP="00565D38">
      <w:pPr>
        <w:spacing w:before="120" w:after="0" w:line="240" w:lineRule="auto"/>
        <w:ind w:firstLine="567"/>
        <w:jc w:val="both"/>
        <w:rPr>
          <w:rFonts w:eastAsia="Times New Roman" w:cs="Times New Roman"/>
          <w:color w:val="000000"/>
          <w:sz w:val="28"/>
          <w:szCs w:val="28"/>
        </w:rPr>
      </w:pPr>
      <w:r w:rsidRPr="00BD57CC">
        <w:rPr>
          <w:rFonts w:eastAsia="Times New Roman" w:cs="Times New Roman"/>
          <w:color w:val="000000"/>
          <w:sz w:val="28"/>
          <w:szCs w:val="28"/>
        </w:rPr>
        <w:t xml:space="preserve">- Hoàn chỉnh hồ sơ rèn luyện đội viên, đoàn viên; xếp loại hạnh kiểm năm học cho học sinh và các thủ tục kết thúc năm học. </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Tổ chức thục hiện tốt việc bảo quản tài sản, cơ sở vật chất hiện có của trường; phân công cán bộ quản lý, giáo viên, nhân viên trực hè nghiêm túc; giữ gìn an ninh trật tự, phòng chống cháy nổ tại đơn vị. </w:t>
      </w:r>
    </w:p>
    <w:p w:rsidR="00565D38" w:rsidRDefault="00565D38" w:rsidP="00565D38">
      <w:pPr>
        <w:spacing w:before="120" w:after="0" w:line="240" w:lineRule="auto"/>
        <w:ind w:firstLine="567"/>
        <w:jc w:val="both"/>
        <w:rPr>
          <w:rFonts w:eastAsia="Times New Roman" w:cs="Times New Roman"/>
          <w:b/>
          <w:bCs/>
          <w:color w:val="000000"/>
          <w:sz w:val="28"/>
          <w:szCs w:val="28"/>
        </w:rPr>
      </w:pPr>
      <w:r w:rsidRPr="00BD57CC">
        <w:rPr>
          <w:rFonts w:eastAsia="Times New Roman" w:cs="Times New Roman"/>
          <w:b/>
          <w:bCs/>
          <w:color w:val="000000"/>
          <w:sz w:val="28"/>
          <w:szCs w:val="28"/>
        </w:rPr>
        <w:t>2. Bàn giao học sinh về sinh hoạt hè tại địa phương</w:t>
      </w:r>
    </w:p>
    <w:p w:rsidR="00893E91" w:rsidRDefault="00893E91" w:rsidP="00565D38">
      <w:pPr>
        <w:spacing w:before="120" w:after="0" w:line="240" w:lineRule="auto"/>
        <w:ind w:firstLine="567"/>
        <w:jc w:val="both"/>
        <w:rPr>
          <w:rFonts w:eastAsia="Times New Roman" w:cs="Times New Roman"/>
          <w:bCs/>
          <w:color w:val="000000"/>
          <w:sz w:val="28"/>
          <w:szCs w:val="28"/>
        </w:rPr>
      </w:pPr>
      <w:r w:rsidRPr="00893E91">
        <w:rPr>
          <w:rFonts w:eastAsia="Times New Roman" w:cs="Times New Roman"/>
          <w:bCs/>
          <w:color w:val="000000"/>
          <w:sz w:val="28"/>
          <w:szCs w:val="28"/>
        </w:rPr>
        <w:t xml:space="preserve">Các </w:t>
      </w:r>
      <w:r>
        <w:rPr>
          <w:rFonts w:eastAsia="Times New Roman" w:cs="Times New Roman"/>
          <w:bCs/>
          <w:color w:val="000000"/>
          <w:sz w:val="28"/>
          <w:szCs w:val="28"/>
        </w:rPr>
        <w:t>trường học chủ động phối hợp với địa phương tổ chức bàn giao học sinh về sin</w:t>
      </w:r>
      <w:r w:rsidR="00BD3DB0">
        <w:rPr>
          <w:rFonts w:eastAsia="Times New Roman" w:cs="Times New Roman"/>
          <w:bCs/>
          <w:color w:val="000000"/>
          <w:sz w:val="28"/>
          <w:szCs w:val="28"/>
        </w:rPr>
        <w:t>h hoạt hè tại địa phương, cụ thể</w:t>
      </w:r>
      <w:r>
        <w:rPr>
          <w:rFonts w:eastAsia="Times New Roman" w:cs="Times New Roman"/>
          <w:bCs/>
          <w:color w:val="000000"/>
          <w:sz w:val="28"/>
          <w:szCs w:val="28"/>
        </w:rPr>
        <w:t>:</w:t>
      </w:r>
    </w:p>
    <w:p w:rsidR="00893E91" w:rsidRDefault="007C7A57" w:rsidP="00565D38">
      <w:pPr>
        <w:spacing w:before="120" w:after="0" w:line="240" w:lineRule="auto"/>
        <w:ind w:firstLine="567"/>
        <w:jc w:val="both"/>
        <w:rPr>
          <w:rFonts w:eastAsia="Times New Roman" w:cs="Times New Roman"/>
          <w:bCs/>
          <w:color w:val="000000"/>
          <w:sz w:val="28"/>
          <w:szCs w:val="28"/>
        </w:rPr>
      </w:pPr>
      <w:r>
        <w:rPr>
          <w:rFonts w:eastAsia="Times New Roman" w:cs="Times New Roman"/>
          <w:bCs/>
          <w:color w:val="000000"/>
          <w:sz w:val="28"/>
          <w:szCs w:val="28"/>
        </w:rPr>
        <w:t>- Thời gian bàn giao từ ngày 25 tháng 05 đến ngày 31 tháng 05</w:t>
      </w:r>
      <w:r w:rsidR="00893E91">
        <w:rPr>
          <w:rFonts w:eastAsia="Times New Roman" w:cs="Times New Roman"/>
          <w:bCs/>
          <w:color w:val="000000"/>
          <w:sz w:val="28"/>
          <w:szCs w:val="28"/>
        </w:rPr>
        <w:t xml:space="preserve"> năm</w:t>
      </w:r>
      <w:r>
        <w:rPr>
          <w:rFonts w:eastAsia="Times New Roman" w:cs="Times New Roman"/>
          <w:bCs/>
          <w:color w:val="000000"/>
          <w:sz w:val="28"/>
          <w:szCs w:val="28"/>
        </w:rPr>
        <w:t xml:space="preserve"> 2021</w:t>
      </w:r>
      <w:r w:rsidR="00893E91">
        <w:rPr>
          <w:rFonts w:eastAsia="Times New Roman" w:cs="Times New Roman"/>
          <w:bCs/>
          <w:color w:val="000000"/>
          <w:sz w:val="28"/>
          <w:szCs w:val="28"/>
        </w:rPr>
        <w:t>; thời gian tiếp nhận</w:t>
      </w:r>
      <w:r>
        <w:rPr>
          <w:rFonts w:eastAsia="Times New Roman" w:cs="Times New Roman"/>
          <w:bCs/>
          <w:color w:val="000000"/>
          <w:sz w:val="28"/>
          <w:szCs w:val="28"/>
        </w:rPr>
        <w:t xml:space="preserve"> học sinh về trường trước ngày 15 tháng 08 năm 2021.</w:t>
      </w:r>
    </w:p>
    <w:p w:rsidR="00893E91" w:rsidRDefault="00893E91" w:rsidP="00565D38">
      <w:pPr>
        <w:spacing w:before="120" w:after="0" w:line="240" w:lineRule="auto"/>
        <w:ind w:firstLine="567"/>
        <w:jc w:val="both"/>
        <w:rPr>
          <w:rFonts w:eastAsia="Times New Roman" w:cs="Times New Roman"/>
          <w:bCs/>
          <w:color w:val="000000"/>
          <w:sz w:val="28"/>
          <w:szCs w:val="28"/>
        </w:rPr>
      </w:pPr>
      <w:r>
        <w:rPr>
          <w:rFonts w:eastAsia="Times New Roman" w:cs="Times New Roman"/>
          <w:bCs/>
          <w:color w:val="000000"/>
          <w:sz w:val="28"/>
          <w:szCs w:val="28"/>
        </w:rPr>
        <w:t>- Thủ tục bàn giao: Việc bàn giao tùy vào tình hình thực tế của năm học.</w:t>
      </w:r>
    </w:p>
    <w:p w:rsidR="009E1D3F" w:rsidRDefault="00893E91" w:rsidP="00747193">
      <w:pPr>
        <w:spacing w:before="120" w:after="0" w:line="240" w:lineRule="auto"/>
        <w:ind w:firstLine="567"/>
        <w:jc w:val="both"/>
        <w:rPr>
          <w:rFonts w:eastAsia="Times New Roman" w:cs="Times New Roman"/>
          <w:bCs/>
          <w:color w:val="000000"/>
          <w:sz w:val="28"/>
          <w:szCs w:val="28"/>
        </w:rPr>
      </w:pPr>
      <w:r>
        <w:rPr>
          <w:rFonts w:eastAsia="Times New Roman" w:cs="Times New Roman"/>
          <w:bCs/>
          <w:color w:val="000000"/>
          <w:sz w:val="28"/>
          <w:szCs w:val="28"/>
        </w:rPr>
        <w:t xml:space="preserve">- Hồ sơ bàn giao </w:t>
      </w:r>
      <w:r w:rsidR="009E1D3F">
        <w:rPr>
          <w:rFonts w:eastAsia="Times New Roman" w:cs="Times New Roman"/>
          <w:bCs/>
          <w:color w:val="000000"/>
          <w:sz w:val="28"/>
          <w:szCs w:val="28"/>
        </w:rPr>
        <w:t>học sinh về sinh hoạt hè tại địa</w:t>
      </w:r>
      <w:r>
        <w:rPr>
          <w:rFonts w:eastAsia="Times New Roman" w:cs="Times New Roman"/>
          <w:bCs/>
          <w:color w:val="000000"/>
          <w:sz w:val="28"/>
          <w:szCs w:val="28"/>
        </w:rPr>
        <w:t xml:space="preserve"> phương gồm: Danh sách học sinh </w:t>
      </w:r>
      <w:proofErr w:type="gramStart"/>
      <w:r>
        <w:rPr>
          <w:rFonts w:eastAsia="Times New Roman" w:cs="Times New Roman"/>
          <w:bCs/>
          <w:color w:val="000000"/>
          <w:sz w:val="28"/>
          <w:szCs w:val="28"/>
        </w:rPr>
        <w:t>theo</w:t>
      </w:r>
      <w:proofErr w:type="gramEnd"/>
      <w:r>
        <w:rPr>
          <w:rFonts w:eastAsia="Times New Roman" w:cs="Times New Roman"/>
          <w:bCs/>
          <w:color w:val="000000"/>
          <w:sz w:val="28"/>
          <w:szCs w:val="28"/>
        </w:rPr>
        <w:t xml:space="preserve"> địa bàn thôn, buôn, tổ dân phố; biên bản bàn giao; phiếu sinh hoạt hè của học sinh.</w:t>
      </w:r>
    </w:p>
    <w:p w:rsidR="00565D38" w:rsidRDefault="00565D38" w:rsidP="00565D38">
      <w:pPr>
        <w:spacing w:before="120" w:after="0" w:line="240" w:lineRule="auto"/>
        <w:ind w:firstLine="567"/>
        <w:jc w:val="both"/>
        <w:rPr>
          <w:rFonts w:eastAsia="Times New Roman" w:cs="Times New Roman"/>
          <w:b/>
          <w:bCs/>
          <w:color w:val="000000"/>
          <w:sz w:val="28"/>
          <w:szCs w:val="28"/>
        </w:rPr>
      </w:pPr>
      <w:r w:rsidRPr="00BD57CC">
        <w:rPr>
          <w:rFonts w:eastAsia="Times New Roman" w:cs="Times New Roman"/>
          <w:b/>
          <w:bCs/>
          <w:color w:val="000000"/>
          <w:sz w:val="28"/>
          <w:szCs w:val="28"/>
        </w:rPr>
        <w:t>3. Phối hợp tổ chức các hoạt động hè tại địa phương</w:t>
      </w:r>
    </w:p>
    <w:p w:rsidR="00565D38" w:rsidRDefault="00565D38" w:rsidP="00565D38">
      <w:pPr>
        <w:spacing w:before="120" w:after="0" w:line="240" w:lineRule="auto"/>
        <w:ind w:firstLine="567"/>
        <w:jc w:val="both"/>
        <w:rPr>
          <w:rFonts w:eastAsia="Times New Roman" w:cs="Times New Roman"/>
          <w:b/>
          <w:bCs/>
          <w:i/>
          <w:iCs/>
          <w:color w:val="000000"/>
          <w:sz w:val="28"/>
          <w:szCs w:val="28"/>
        </w:rPr>
      </w:pPr>
      <w:r w:rsidRPr="00BD57CC">
        <w:rPr>
          <w:rFonts w:eastAsia="Times New Roman" w:cs="Times New Roman"/>
          <w:b/>
          <w:bCs/>
          <w:i/>
          <w:iCs/>
          <w:color w:val="000000"/>
          <w:sz w:val="28"/>
          <w:szCs w:val="28"/>
        </w:rPr>
        <w:t xml:space="preserve">a) Tuyên truyền, giáo dục về truyền thống cách mạng, đạo đức, </w:t>
      </w:r>
      <w:r w:rsidR="004B1A17">
        <w:rPr>
          <w:rFonts w:eastAsia="Times New Roman" w:cs="Times New Roman"/>
          <w:b/>
          <w:bCs/>
          <w:i/>
          <w:iCs/>
          <w:color w:val="000000"/>
          <w:sz w:val="28"/>
          <w:szCs w:val="28"/>
        </w:rPr>
        <w:t>lối sống cho học sinh</w:t>
      </w:r>
    </w:p>
    <w:p w:rsidR="00892355" w:rsidRDefault="00892355" w:rsidP="00565D38">
      <w:pPr>
        <w:spacing w:before="120" w:after="0" w:line="240" w:lineRule="auto"/>
        <w:ind w:firstLine="567"/>
        <w:jc w:val="both"/>
        <w:rPr>
          <w:rFonts w:eastAsia="Times New Roman" w:cs="Times New Roman"/>
          <w:bCs/>
          <w:iCs/>
          <w:color w:val="000000"/>
          <w:sz w:val="28"/>
          <w:szCs w:val="28"/>
        </w:rPr>
      </w:pPr>
      <w:r w:rsidRPr="00892355">
        <w:rPr>
          <w:rFonts w:eastAsia="Times New Roman" w:cs="Times New Roman"/>
          <w:bCs/>
          <w:iCs/>
          <w:color w:val="000000"/>
          <w:sz w:val="28"/>
          <w:szCs w:val="28"/>
        </w:rPr>
        <w:t xml:space="preserve">- Phối hợp </w:t>
      </w:r>
      <w:r>
        <w:rPr>
          <w:rFonts w:eastAsia="Times New Roman" w:cs="Times New Roman"/>
          <w:bCs/>
          <w:iCs/>
          <w:color w:val="000000"/>
          <w:sz w:val="28"/>
          <w:szCs w:val="28"/>
        </w:rPr>
        <w:t>tuyên truyền phổ biến, giáo dục ý thức chấp hành pháp Luật cho học sinh trong dịp hè như: Luật Bảo vệ, Chăm sóc và Giáo dục t</w:t>
      </w:r>
      <w:r w:rsidR="00104E10">
        <w:rPr>
          <w:rFonts w:eastAsia="Times New Roman" w:cs="Times New Roman"/>
          <w:bCs/>
          <w:iCs/>
          <w:color w:val="000000"/>
          <w:sz w:val="28"/>
          <w:szCs w:val="28"/>
        </w:rPr>
        <w:t>rẻ em, Luật Giao thông đường bộ, Luật Biển Việt Nam…,; ý thức văn hóa giao thông, ứng xử văn hóa nơi công cộng cho học sinh; thực hiện nếp sống</w:t>
      </w:r>
      <w:r w:rsidR="00144C91">
        <w:rPr>
          <w:rFonts w:eastAsia="Times New Roman" w:cs="Times New Roman"/>
          <w:bCs/>
          <w:iCs/>
          <w:color w:val="000000"/>
          <w:sz w:val="28"/>
          <w:szCs w:val="28"/>
        </w:rPr>
        <w:t xml:space="preserve"> văn minh</w:t>
      </w:r>
      <w:r w:rsidR="00104E10">
        <w:rPr>
          <w:rFonts w:eastAsia="Times New Roman" w:cs="Times New Roman"/>
          <w:bCs/>
          <w:iCs/>
          <w:color w:val="000000"/>
          <w:sz w:val="28"/>
          <w:szCs w:val="28"/>
        </w:rPr>
        <w:t xml:space="preserve"> nơi ở; ý thức bảo vệ môi trường.</w:t>
      </w:r>
    </w:p>
    <w:p w:rsidR="00104E10" w:rsidRDefault="00104E10" w:rsidP="00565D38">
      <w:pPr>
        <w:spacing w:before="120" w:after="0" w:line="240" w:lineRule="auto"/>
        <w:ind w:firstLine="567"/>
        <w:jc w:val="both"/>
        <w:rPr>
          <w:rFonts w:eastAsia="Times New Roman" w:cs="Times New Roman"/>
          <w:bCs/>
          <w:i/>
          <w:iCs/>
          <w:color w:val="000000"/>
          <w:sz w:val="28"/>
          <w:szCs w:val="28"/>
        </w:rPr>
      </w:pPr>
      <w:r>
        <w:rPr>
          <w:rFonts w:eastAsia="Times New Roman" w:cs="Times New Roman"/>
          <w:bCs/>
          <w:iCs/>
          <w:color w:val="000000"/>
          <w:sz w:val="28"/>
          <w:szCs w:val="28"/>
        </w:rPr>
        <w:t xml:space="preserve">- </w:t>
      </w:r>
      <w:r w:rsidR="003F6467">
        <w:rPr>
          <w:rFonts w:eastAsia="Times New Roman" w:cs="Times New Roman"/>
          <w:bCs/>
          <w:iCs/>
          <w:color w:val="000000"/>
          <w:sz w:val="28"/>
          <w:szCs w:val="28"/>
        </w:rPr>
        <w:t xml:space="preserve">Giáo dục truyền thống lịch sử, truyền thống cách mạng, đạo lý </w:t>
      </w:r>
      <w:r w:rsidR="003F6467" w:rsidRPr="003F6467">
        <w:rPr>
          <w:rFonts w:eastAsia="Times New Roman" w:cs="Times New Roman"/>
          <w:bCs/>
          <w:i/>
          <w:iCs/>
          <w:color w:val="000000"/>
          <w:sz w:val="28"/>
          <w:szCs w:val="28"/>
        </w:rPr>
        <w:t>“uống nước nhớ nguồn”.</w:t>
      </w:r>
    </w:p>
    <w:p w:rsidR="00471A65" w:rsidRPr="00BD57CC" w:rsidRDefault="00471A65" w:rsidP="00F969CD">
      <w:pPr>
        <w:spacing w:before="120" w:after="0" w:line="240" w:lineRule="auto"/>
        <w:ind w:firstLine="567"/>
        <w:jc w:val="both"/>
        <w:rPr>
          <w:rFonts w:eastAsia="Times New Roman" w:cs="Times New Roman"/>
          <w:color w:val="000000"/>
          <w:sz w:val="28"/>
          <w:szCs w:val="28"/>
        </w:rPr>
      </w:pPr>
      <w:r>
        <w:rPr>
          <w:rFonts w:eastAsia="Times New Roman" w:cs="Times New Roman"/>
          <w:bCs/>
          <w:iCs/>
          <w:color w:val="000000"/>
          <w:sz w:val="28"/>
          <w:szCs w:val="28"/>
        </w:rPr>
        <w:t xml:space="preserve">+ Tổ chức tháng  hành động chủ đề </w:t>
      </w:r>
      <w:r w:rsidRPr="003F6467">
        <w:rPr>
          <w:rFonts w:eastAsia="Times New Roman" w:cs="Times New Roman"/>
          <w:bCs/>
          <w:i/>
          <w:iCs/>
          <w:color w:val="000000"/>
          <w:sz w:val="28"/>
          <w:szCs w:val="28"/>
        </w:rPr>
        <w:t>“uống nước nhớ nguồn</w:t>
      </w:r>
      <w:r>
        <w:rPr>
          <w:rFonts w:eastAsia="Times New Roman" w:cs="Times New Roman"/>
          <w:bCs/>
          <w:i/>
          <w:iCs/>
          <w:color w:val="000000"/>
          <w:sz w:val="28"/>
          <w:szCs w:val="28"/>
        </w:rPr>
        <w:t xml:space="preserve">” </w:t>
      </w:r>
      <w:r w:rsidR="0033568D">
        <w:rPr>
          <w:rFonts w:eastAsia="Times New Roman" w:cs="Times New Roman"/>
          <w:bCs/>
          <w:color w:val="000000"/>
          <w:sz w:val="28"/>
          <w:szCs w:val="28"/>
        </w:rPr>
        <w:t xml:space="preserve">từ ngày 01 </w:t>
      </w:r>
      <w:r>
        <w:rPr>
          <w:rFonts w:eastAsia="Times New Roman" w:cs="Times New Roman"/>
          <w:bCs/>
          <w:color w:val="000000"/>
          <w:sz w:val="28"/>
          <w:szCs w:val="28"/>
        </w:rPr>
        <w:t>tháng</w:t>
      </w:r>
      <w:r w:rsidR="0033568D">
        <w:rPr>
          <w:rFonts w:eastAsia="Times New Roman" w:cs="Times New Roman"/>
          <w:bCs/>
          <w:color w:val="000000"/>
          <w:sz w:val="28"/>
          <w:szCs w:val="28"/>
        </w:rPr>
        <w:t xml:space="preserve"> 07 đến ngày 27 tháng 07</w:t>
      </w:r>
      <w:r>
        <w:rPr>
          <w:rFonts w:eastAsia="Times New Roman" w:cs="Times New Roman"/>
          <w:bCs/>
          <w:color w:val="000000"/>
          <w:sz w:val="28"/>
          <w:szCs w:val="28"/>
        </w:rPr>
        <w:t xml:space="preserve"> năm</w:t>
      </w:r>
      <w:r w:rsidR="0033568D">
        <w:rPr>
          <w:rFonts w:eastAsia="Times New Roman" w:cs="Times New Roman"/>
          <w:bCs/>
          <w:color w:val="000000"/>
          <w:sz w:val="28"/>
          <w:szCs w:val="28"/>
        </w:rPr>
        <w:t xml:space="preserve"> 2021</w:t>
      </w:r>
      <w:r>
        <w:rPr>
          <w:rFonts w:eastAsia="Times New Roman" w:cs="Times New Roman"/>
          <w:bCs/>
          <w:color w:val="000000"/>
          <w:sz w:val="28"/>
          <w:szCs w:val="28"/>
        </w:rPr>
        <w:t xml:space="preserve"> thông qua các hoạt động </w:t>
      </w:r>
      <w:r w:rsidRPr="00BD57CC">
        <w:rPr>
          <w:rFonts w:eastAsia="Times New Roman" w:cs="Times New Roman"/>
          <w:color w:val="000000"/>
          <w:sz w:val="28"/>
          <w:szCs w:val="28"/>
        </w:rPr>
        <w:t>tham quan các di tích lịch sử, di tích văn hóa, bảo tàng; tổ chức các hội thi tìm hiểu lịch sử, truyền thống vẻ vang của dân tộc</w:t>
      </w:r>
      <w:r>
        <w:rPr>
          <w:rFonts w:eastAsia="Times New Roman" w:cs="Times New Roman"/>
          <w:color w:val="000000"/>
          <w:sz w:val="28"/>
          <w:szCs w:val="28"/>
        </w:rPr>
        <w:t>, địa phương lồng ghép trong các hoạt động kỷ niệm các ngày lễ lớn như ngày quốc tế thiếu nhi 01/06, ngày Bác Hồ ra đi tìm đườn</w:t>
      </w:r>
      <w:r w:rsidR="00747193">
        <w:rPr>
          <w:rFonts w:eastAsia="Times New Roman" w:cs="Times New Roman"/>
          <w:color w:val="000000"/>
          <w:sz w:val="28"/>
          <w:szCs w:val="28"/>
        </w:rPr>
        <w:t>g cứu nước 5/6, ngày Chủ tịch Hồ</w:t>
      </w:r>
      <w:r>
        <w:rPr>
          <w:rFonts w:eastAsia="Times New Roman" w:cs="Times New Roman"/>
          <w:color w:val="000000"/>
          <w:sz w:val="28"/>
          <w:szCs w:val="28"/>
        </w:rPr>
        <w:t xml:space="preserve"> Chí Minh ra lời kêu gọi thi đua ái quốc 11/6</w:t>
      </w:r>
      <w:r w:rsidR="00F969CD">
        <w:rPr>
          <w:rFonts w:eastAsia="Times New Roman" w:cs="Times New Roman"/>
          <w:color w:val="000000"/>
          <w:sz w:val="28"/>
          <w:szCs w:val="28"/>
        </w:rPr>
        <w:t>.</w:t>
      </w:r>
    </w:p>
    <w:p w:rsidR="00F969CD" w:rsidRDefault="00F969CD" w:rsidP="00565D38">
      <w:pPr>
        <w:spacing w:before="120"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K</w:t>
      </w:r>
      <w:r w:rsidR="00565D38" w:rsidRPr="00BD57CC">
        <w:rPr>
          <w:rFonts w:eastAsia="Times New Roman" w:cs="Times New Roman"/>
          <w:color w:val="000000"/>
          <w:sz w:val="28"/>
          <w:szCs w:val="28"/>
        </w:rPr>
        <w:t>ỷ niệm 74 năm ngày Thương binh, Liệt sĩ (27/7/1947-27/7/2021) với các nội dung như</w:t>
      </w:r>
      <w:r>
        <w:rPr>
          <w:rFonts w:eastAsia="Times New Roman" w:cs="Times New Roman"/>
          <w:color w:val="000000"/>
          <w:sz w:val="28"/>
          <w:szCs w:val="28"/>
        </w:rPr>
        <w:t xml:space="preserve">: </w:t>
      </w:r>
      <w:r w:rsidR="00565D38" w:rsidRPr="00BD57CC">
        <w:rPr>
          <w:rFonts w:eastAsia="Times New Roman" w:cs="Times New Roman"/>
          <w:color w:val="000000"/>
          <w:sz w:val="28"/>
          <w:szCs w:val="28"/>
        </w:rPr>
        <w:t xml:space="preserve"> thăm hỏi, tặng quà, giúp đỡ việc nhà cho các gia đình thương binh liệt sĩ, mẹ Việt Nam anh hùng, gia đình chính sách, có công cách mạng, gia đình có nạn nhân nhiễm chất độc màu da cam; dọn dẹp vệ sinh, trồng và chăm sóc cây xanh các khu tưởng niệm, nghĩa trang liệt sĩ, tham quan những địa điểm di tích lịch sử; tổ chức lễ thắp nến tri ân các anh hùng liệt sĩ tại các nghĩa trang liệt sĩ trên địa bàn</w:t>
      </w:r>
      <w:r>
        <w:rPr>
          <w:rFonts w:eastAsia="Times New Roman" w:cs="Times New Roman"/>
          <w:color w:val="000000"/>
          <w:sz w:val="28"/>
          <w:szCs w:val="28"/>
        </w:rPr>
        <w:t xml:space="preserve"> theo kế hoạch… nhằm giáo dục truyền thống đấu tranh hào hùng của quân và dân các dân tộc trong các cuộc đấu tranh bảo vệ tổ quốc.</w:t>
      </w:r>
    </w:p>
    <w:p w:rsidR="00565D38" w:rsidRDefault="00565D38" w:rsidP="00565D38">
      <w:pPr>
        <w:spacing w:before="120" w:after="0" w:line="240" w:lineRule="auto"/>
        <w:ind w:firstLine="567"/>
        <w:jc w:val="both"/>
        <w:rPr>
          <w:rFonts w:eastAsia="Times New Roman" w:cs="Times New Roman"/>
          <w:color w:val="000000"/>
          <w:sz w:val="28"/>
          <w:szCs w:val="28"/>
        </w:rPr>
      </w:pPr>
      <w:r w:rsidRPr="00BD57CC">
        <w:rPr>
          <w:rFonts w:eastAsia="Times New Roman" w:cs="Times New Roman"/>
          <w:color w:val="000000"/>
          <w:sz w:val="28"/>
          <w:szCs w:val="28"/>
        </w:rPr>
        <w:lastRenderedPageBreak/>
        <w:t>- Tiếp tục thực hiện tốt việc hướng dẫn học tập, làm theo tấm gương đạo đức và phong cách Hồ Chí Minh theo Chỉ thị số 05/CT-TW ngày 15/5/2016 của Bộ Chính trị ở địa phương; phát động sâu rộng trong học sinh thực hiện phong trào “Thi đua thực hiện tốt 5 điều Bác Hồ dạy” tại địa phương; hướng dẫn các em biết giúp đỡ cha mẹ trong công việc gia đình vừa sức của mình. </w:t>
      </w:r>
    </w:p>
    <w:p w:rsidR="00F969CD" w:rsidRPr="00BD57CC" w:rsidRDefault="00F969CD" w:rsidP="00565D38">
      <w:pPr>
        <w:spacing w:before="120" w:after="0" w:line="240" w:lineRule="auto"/>
        <w:ind w:firstLine="567"/>
        <w:jc w:val="both"/>
        <w:rPr>
          <w:rFonts w:eastAsia="Times New Roman" w:cs="Times New Roman"/>
          <w:szCs w:val="24"/>
        </w:rPr>
      </w:pPr>
      <w:r>
        <w:rPr>
          <w:rFonts w:eastAsia="Times New Roman" w:cs="Times New Roman"/>
          <w:color w:val="000000"/>
          <w:sz w:val="28"/>
          <w:szCs w:val="28"/>
        </w:rPr>
        <w:t>- Trồng cây xanh tại trường học, khu di tích lịch sử, di tích văn hóa trên địa bà</w:t>
      </w:r>
      <w:r w:rsidR="005C231F">
        <w:rPr>
          <w:rFonts w:eastAsia="Times New Roman" w:cs="Times New Roman"/>
          <w:color w:val="000000"/>
          <w:sz w:val="28"/>
          <w:szCs w:val="28"/>
        </w:rPr>
        <w:t>n. Tổ chức các hoạt động phụ giúp</w:t>
      </w:r>
      <w:r>
        <w:rPr>
          <w:rFonts w:eastAsia="Times New Roman" w:cs="Times New Roman"/>
          <w:color w:val="000000"/>
          <w:sz w:val="28"/>
          <w:szCs w:val="28"/>
        </w:rPr>
        <w:t xml:space="preserve"> địa bàn dân cư, thôn, buôn, khối phố, chăm sóc vườn hoa, góp phần bảo vệ môi trường và xây dựng môi trường xanh - sạch - đẹp.</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i/>
          <w:iCs/>
          <w:color w:val="000000"/>
          <w:sz w:val="28"/>
          <w:szCs w:val="28"/>
        </w:rPr>
        <w:t>b) Tổ chức các hoạt động vui chơi, giải trí lành mạnh cho học sinh</w:t>
      </w:r>
      <w:r w:rsidRPr="00BD57CC">
        <w:rPr>
          <w:rFonts w:eastAsia="Times New Roman" w:cs="Times New Roman"/>
          <w:b/>
          <w:bCs/>
          <w:i/>
          <w:iCs/>
          <w:color w:val="000000"/>
          <w:sz w:val="28"/>
          <w:szCs w:val="28"/>
        </w:rPr>
        <w:tab/>
      </w:r>
    </w:p>
    <w:p w:rsidR="00565D38" w:rsidRDefault="00565D38" w:rsidP="00565D38">
      <w:pPr>
        <w:spacing w:before="120" w:after="0" w:line="240" w:lineRule="auto"/>
        <w:ind w:firstLine="567"/>
        <w:jc w:val="both"/>
        <w:rPr>
          <w:rFonts w:eastAsia="Times New Roman" w:cs="Times New Roman"/>
          <w:color w:val="000000"/>
          <w:sz w:val="28"/>
          <w:szCs w:val="28"/>
        </w:rPr>
      </w:pPr>
      <w:r w:rsidRPr="00BD57CC">
        <w:rPr>
          <w:rFonts w:eastAsia="Times New Roman" w:cs="Times New Roman"/>
          <w:color w:val="000000"/>
          <w:sz w:val="28"/>
          <w:szCs w:val="28"/>
        </w:rPr>
        <w:t xml:space="preserve">- Ban Chỉ đạo hè các trường phối hợp với địa phương xây dựng </w:t>
      </w:r>
      <w:r w:rsidR="00A75550">
        <w:rPr>
          <w:rFonts w:eastAsia="Times New Roman" w:cs="Times New Roman"/>
          <w:color w:val="000000"/>
          <w:sz w:val="28"/>
          <w:szCs w:val="28"/>
        </w:rPr>
        <w:t xml:space="preserve">các sân chơi sinh hoạt hè </w:t>
      </w:r>
      <w:r w:rsidRPr="00BD57CC">
        <w:rPr>
          <w:rFonts w:eastAsia="Times New Roman" w:cs="Times New Roman"/>
          <w:color w:val="000000"/>
          <w:sz w:val="28"/>
          <w:szCs w:val="28"/>
        </w:rPr>
        <w:t>đáp ứng nhu cầu sinh hoạt vui chơi, giải trí lành mạnh, bổ ích trong dịp hè như: hội trại, liên hoan, các hội thi, hội diễn văn nghệ, thể dục thể thao, tham quan, du khảo, về nguồn, đố vui, ngày hội…trong dịp hè. Đẩy mạnh các nội dung sinh hoạt dã ngoại, tìm hiểu thiên nhiên, các hoạt động vui chơi, rèn luyện thể lực tại các điểm sinh hoạt cộng đồng ở địa phương. </w:t>
      </w:r>
      <w:proofErr w:type="gramStart"/>
      <w:r w:rsidR="009D3100">
        <w:rPr>
          <w:rFonts w:eastAsia="Times New Roman" w:cs="Times New Roman"/>
          <w:color w:val="000000"/>
          <w:sz w:val="28"/>
          <w:szCs w:val="28"/>
        </w:rPr>
        <w:t>Khi dịch bệnh Covid-19 được kiểm soát.</w:t>
      </w:r>
      <w:proofErr w:type="gramEnd"/>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i/>
          <w:iCs/>
          <w:color w:val="000000"/>
          <w:sz w:val="28"/>
          <w:szCs w:val="28"/>
        </w:rPr>
        <w:t>c) Phối hợp tổ chức chiến dịch Thanh niên tình nguyện hè; các hoạt động chăm lo, hỗ trợ cho thiếu nhi có hoàn cảnh đặc biệt, khó</w:t>
      </w:r>
      <w:proofErr w:type="gramStart"/>
      <w:r w:rsidRPr="00BD57CC">
        <w:rPr>
          <w:rFonts w:eastAsia="Times New Roman" w:cs="Times New Roman"/>
          <w:b/>
          <w:bCs/>
          <w:i/>
          <w:iCs/>
          <w:color w:val="000000"/>
          <w:sz w:val="28"/>
          <w:szCs w:val="28"/>
        </w:rPr>
        <w:t>  khăn</w:t>
      </w:r>
      <w:proofErr w:type="gramEnd"/>
      <w:r w:rsidRPr="00BD57CC">
        <w:rPr>
          <w:rFonts w:eastAsia="Times New Roman" w:cs="Times New Roman"/>
          <w:b/>
          <w:bCs/>
          <w:i/>
          <w:iCs/>
          <w:color w:val="000000"/>
          <w:sz w:val="28"/>
          <w:szCs w:val="28"/>
        </w:rPr>
        <w:t>, học sinh nghèo hiếu học</w:t>
      </w:r>
    </w:p>
    <w:p w:rsidR="000711EA" w:rsidRPr="00BD57CC" w:rsidRDefault="000711EA" w:rsidP="00565D38">
      <w:pPr>
        <w:spacing w:before="120" w:after="0" w:line="240" w:lineRule="auto"/>
        <w:ind w:firstLine="567"/>
        <w:jc w:val="both"/>
        <w:rPr>
          <w:rFonts w:eastAsia="Times New Roman" w:cs="Times New Roman"/>
          <w:szCs w:val="24"/>
        </w:rPr>
      </w:pPr>
      <w:r>
        <w:rPr>
          <w:rFonts w:eastAsia="Times New Roman" w:cs="Times New Roman"/>
          <w:color w:val="000000"/>
          <w:sz w:val="28"/>
          <w:szCs w:val="28"/>
        </w:rPr>
        <w:t xml:space="preserve">- Đẩy mạnh tuyên truyền vận động các nguồn lực xã hội cùng chăm lo, hỗ trợ cho thiếu nhi có hoàn cảnh đặc biệt khó khăn, học sinh nghèo hiếu học như: </w:t>
      </w:r>
      <w:r w:rsidR="00004142" w:rsidRPr="00BD57CC">
        <w:rPr>
          <w:rFonts w:eastAsia="Times New Roman" w:cs="Times New Roman"/>
          <w:color w:val="000000"/>
          <w:sz w:val="28"/>
          <w:szCs w:val="28"/>
        </w:rPr>
        <w:t>Trao học bổng, xây dựng, sửa chữa nhà tình bạn, nhà tình thương, hỗ trợ điều kiện, dụng cụ học tập</w:t>
      </w:r>
      <w:r w:rsidR="00004142">
        <w:rPr>
          <w:rFonts w:eastAsia="Times New Roman" w:cs="Times New Roman"/>
          <w:color w:val="000000"/>
          <w:sz w:val="28"/>
          <w:szCs w:val="28"/>
        </w:rPr>
        <w:t xml:space="preserve"> cho </w:t>
      </w:r>
      <w:proofErr w:type="gramStart"/>
      <w:r w:rsidR="00004142">
        <w:rPr>
          <w:rFonts w:eastAsia="Times New Roman" w:cs="Times New Roman"/>
          <w:color w:val="000000"/>
          <w:sz w:val="28"/>
          <w:szCs w:val="28"/>
        </w:rPr>
        <w:t>trẻ  em</w:t>
      </w:r>
      <w:proofErr w:type="gramEnd"/>
      <w:r w:rsidR="00004142">
        <w:rPr>
          <w:rFonts w:eastAsia="Times New Roman" w:cs="Times New Roman"/>
          <w:color w:val="000000"/>
          <w:sz w:val="28"/>
          <w:szCs w:val="28"/>
        </w:rPr>
        <w:t xml:space="preserve"> có </w:t>
      </w:r>
      <w:r w:rsidR="00852D0D">
        <w:rPr>
          <w:rFonts w:eastAsia="Times New Roman" w:cs="Times New Roman"/>
          <w:color w:val="000000"/>
          <w:sz w:val="28"/>
          <w:szCs w:val="28"/>
        </w:rPr>
        <w:t>hoàn cảnh đặc biệt khó khăn, trẻ</w:t>
      </w:r>
      <w:r w:rsidR="00004142">
        <w:rPr>
          <w:rFonts w:eastAsia="Times New Roman" w:cs="Times New Roman"/>
          <w:color w:val="000000"/>
          <w:sz w:val="28"/>
          <w:szCs w:val="28"/>
        </w:rPr>
        <w:t xml:space="preserve"> em nghèo, trẻ em lang thang cơ nhỡ…</w:t>
      </w:r>
    </w:p>
    <w:p w:rsidR="00565D38" w:rsidRPr="00BD57CC" w:rsidRDefault="00004142" w:rsidP="00565D38">
      <w:pPr>
        <w:spacing w:before="120" w:after="0" w:line="240" w:lineRule="auto"/>
        <w:ind w:firstLine="567"/>
        <w:jc w:val="both"/>
        <w:rPr>
          <w:rFonts w:eastAsia="Times New Roman" w:cs="Times New Roman"/>
          <w:szCs w:val="24"/>
        </w:rPr>
      </w:pPr>
      <w:r>
        <w:rPr>
          <w:rFonts w:eastAsia="Times New Roman" w:cs="Times New Roman"/>
          <w:color w:val="000000"/>
          <w:sz w:val="28"/>
          <w:szCs w:val="28"/>
        </w:rPr>
        <w:t>- V</w:t>
      </w:r>
      <w:r w:rsidR="00565D38" w:rsidRPr="00BD57CC">
        <w:rPr>
          <w:rFonts w:eastAsia="Times New Roman" w:cs="Times New Roman"/>
          <w:color w:val="000000"/>
          <w:sz w:val="28"/>
          <w:szCs w:val="28"/>
        </w:rPr>
        <w:t>ận động học sinh</w:t>
      </w:r>
      <w:r>
        <w:rPr>
          <w:rFonts w:eastAsia="Times New Roman" w:cs="Times New Roman"/>
          <w:color w:val="000000"/>
          <w:sz w:val="28"/>
          <w:szCs w:val="28"/>
        </w:rPr>
        <w:t xml:space="preserve"> nhà</w:t>
      </w:r>
      <w:r w:rsidR="00565D38" w:rsidRPr="00BD57CC">
        <w:rPr>
          <w:rFonts w:eastAsia="Times New Roman" w:cs="Times New Roman"/>
          <w:color w:val="000000"/>
          <w:sz w:val="28"/>
          <w:szCs w:val="28"/>
        </w:rPr>
        <w:t xml:space="preserve"> trường</w:t>
      </w:r>
      <w:r>
        <w:rPr>
          <w:rFonts w:eastAsia="Times New Roman" w:cs="Times New Roman"/>
          <w:color w:val="000000"/>
          <w:sz w:val="28"/>
          <w:szCs w:val="28"/>
        </w:rPr>
        <w:t xml:space="preserve"> </w:t>
      </w:r>
      <w:r w:rsidR="00565D38" w:rsidRPr="00BD57CC">
        <w:rPr>
          <w:rFonts w:eastAsia="Times New Roman" w:cs="Times New Roman"/>
          <w:color w:val="000000"/>
          <w:sz w:val="28"/>
          <w:szCs w:val="28"/>
        </w:rPr>
        <w:t>tiết kiệm</w:t>
      </w:r>
      <w:r>
        <w:rPr>
          <w:rFonts w:eastAsia="Times New Roman" w:cs="Times New Roman"/>
          <w:color w:val="000000"/>
          <w:sz w:val="28"/>
          <w:szCs w:val="28"/>
        </w:rPr>
        <w:t xml:space="preserve">, đóng góp </w:t>
      </w:r>
      <w:r w:rsidR="00565D38" w:rsidRPr="00BD57CC">
        <w:rPr>
          <w:rFonts w:eastAsia="Times New Roman" w:cs="Times New Roman"/>
          <w:color w:val="000000"/>
          <w:sz w:val="28"/>
          <w:szCs w:val="28"/>
        </w:rPr>
        <w:t>tạo nguồn k</w:t>
      </w:r>
      <w:r>
        <w:rPr>
          <w:rFonts w:eastAsia="Times New Roman" w:cs="Times New Roman"/>
          <w:color w:val="000000"/>
          <w:sz w:val="28"/>
          <w:szCs w:val="28"/>
        </w:rPr>
        <w:t xml:space="preserve">inh phí cho các hoạt động thiện nguyện; quyên góp đồ chơi, sách vở cũ tặng bạn nghèo; tổ chức các hoạt động giao lưu, động viên, chia sẻ khó khăn với bạn để thực hiện mùa hè có ích, đồng thời giúp bạn có hoàn cảnh khó khăn chuẩn bị tốt cho năm học mới  </w:t>
      </w:r>
      <w:r w:rsidR="00565D38" w:rsidRPr="00BD57CC">
        <w:rPr>
          <w:rFonts w:eastAsia="Times New Roman" w:cs="Times New Roman"/>
          <w:color w:val="000000"/>
          <w:sz w:val="28"/>
          <w:szCs w:val="28"/>
        </w:rPr>
        <w:t xml:space="preserve"> thông qua các chương trình:</w:t>
      </w:r>
      <w:r w:rsidR="00565D38" w:rsidRPr="00BD57CC">
        <w:rPr>
          <w:rFonts w:eastAsia="Times New Roman" w:cs="Times New Roman"/>
          <w:i/>
          <w:iCs/>
          <w:color w:val="000000"/>
          <w:sz w:val="28"/>
          <w:szCs w:val="28"/>
        </w:rPr>
        <w:t xml:space="preserve"> </w:t>
      </w:r>
      <w:r w:rsidR="003C7A32">
        <w:rPr>
          <w:rFonts w:eastAsia="Times New Roman" w:cs="Times New Roman"/>
          <w:i/>
          <w:iCs/>
          <w:color w:val="000000"/>
          <w:sz w:val="28"/>
          <w:szCs w:val="28"/>
        </w:rPr>
        <w:t>“Hoa phượng đỏ”…</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i/>
          <w:iCs/>
          <w:color w:val="000000"/>
          <w:sz w:val="28"/>
          <w:szCs w:val="28"/>
        </w:rPr>
        <w:t>d) Tổ chức các lớp ôn tập, rèn luyện trong hè; các lớp giáo dục kỹ năng sống; các câu lạc bộ văn hóa, thể thao cho học sinh trong nhà trường</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w:t>
      </w:r>
      <w:r w:rsidR="00852D0D">
        <w:rPr>
          <w:rFonts w:eastAsia="Times New Roman" w:cs="Times New Roman"/>
          <w:color w:val="000000"/>
          <w:sz w:val="28"/>
          <w:szCs w:val="28"/>
        </w:rPr>
        <w:t xml:space="preserve"> Các đơn vị trường học tổ chức</w:t>
      </w:r>
      <w:r w:rsidR="002D28AD">
        <w:rPr>
          <w:rFonts w:eastAsia="Times New Roman" w:cs="Times New Roman"/>
          <w:color w:val="000000"/>
          <w:sz w:val="28"/>
          <w:szCs w:val="28"/>
        </w:rPr>
        <w:t xml:space="preserve"> các hình thức </w:t>
      </w:r>
      <w:r w:rsidRPr="00BD57CC">
        <w:rPr>
          <w:rFonts w:eastAsia="Times New Roman" w:cs="Times New Roman"/>
          <w:color w:val="000000"/>
          <w:sz w:val="28"/>
          <w:szCs w:val="28"/>
        </w:rPr>
        <w:t>phụ đạo</w:t>
      </w:r>
      <w:r w:rsidR="002D28AD">
        <w:rPr>
          <w:rFonts w:eastAsia="Times New Roman" w:cs="Times New Roman"/>
          <w:color w:val="000000"/>
          <w:sz w:val="28"/>
          <w:szCs w:val="28"/>
        </w:rPr>
        <w:t xml:space="preserve">, ôn tập văn hóa </w:t>
      </w:r>
      <w:proofErr w:type="gramStart"/>
      <w:r w:rsidR="002D28AD">
        <w:rPr>
          <w:rFonts w:eastAsia="Times New Roman" w:cs="Times New Roman"/>
          <w:color w:val="000000"/>
          <w:sz w:val="28"/>
          <w:szCs w:val="28"/>
        </w:rPr>
        <w:t>hè  miễn</w:t>
      </w:r>
      <w:proofErr w:type="gramEnd"/>
      <w:r w:rsidR="002D28AD">
        <w:rPr>
          <w:rFonts w:eastAsia="Times New Roman" w:cs="Times New Roman"/>
          <w:color w:val="000000"/>
          <w:sz w:val="28"/>
          <w:szCs w:val="28"/>
        </w:rPr>
        <w:t xml:space="preserve"> phí cho</w:t>
      </w:r>
      <w:r w:rsidRPr="00BD57CC">
        <w:rPr>
          <w:rFonts w:eastAsia="Times New Roman" w:cs="Times New Roman"/>
          <w:color w:val="000000"/>
          <w:sz w:val="28"/>
          <w:szCs w:val="28"/>
        </w:rPr>
        <w:t xml:space="preserve"> học sinh có học lực yếu, kém</w:t>
      </w:r>
      <w:r w:rsidR="002D28AD">
        <w:rPr>
          <w:rFonts w:eastAsia="Times New Roman" w:cs="Times New Roman"/>
          <w:color w:val="000000"/>
          <w:sz w:val="28"/>
          <w:szCs w:val="28"/>
        </w:rPr>
        <w:t>. Phối hợp chặt</w:t>
      </w:r>
      <w:r w:rsidR="00852D0D">
        <w:rPr>
          <w:rFonts w:eastAsia="Times New Roman" w:cs="Times New Roman"/>
          <w:color w:val="000000"/>
          <w:sz w:val="28"/>
          <w:szCs w:val="28"/>
        </w:rPr>
        <w:t xml:space="preserve"> chẽ với gia đình, địa phương để</w:t>
      </w:r>
      <w:r w:rsidR="002D28AD">
        <w:rPr>
          <w:rFonts w:eastAsia="Times New Roman" w:cs="Times New Roman"/>
          <w:color w:val="000000"/>
          <w:sz w:val="28"/>
          <w:szCs w:val="28"/>
        </w:rPr>
        <w:t xml:space="preserve"> theo dõi, giúp đỡ học sinh có hạnh kiểm yếu rèn luyện tốt trong hè;</w:t>
      </w:r>
      <w:r w:rsidRPr="00BD57CC">
        <w:rPr>
          <w:rFonts w:eastAsia="Times New Roman" w:cs="Times New Roman"/>
          <w:color w:val="000000"/>
          <w:sz w:val="28"/>
          <w:szCs w:val="28"/>
        </w:rPr>
        <w:t xml:space="preserve"> khuyến khích học sinh thành lập các nhóm học tập, đôi bạn học tập để cùng kèm cặp, hướng dẫn, giúp đỡ các bạn có học lực và hạnh kiểm yếu, kém cùng vươn lên; tổ chức các lớp bồi dưỡng ngoại ngữ, tin học, cho thanh thiếu nhi, đẩy mạnh xây dựng xã hội học tập.</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Tổ chức các </w:t>
      </w:r>
      <w:r w:rsidR="0065310F">
        <w:rPr>
          <w:rFonts w:eastAsia="Times New Roman" w:cs="Times New Roman"/>
          <w:color w:val="000000"/>
          <w:sz w:val="28"/>
          <w:szCs w:val="28"/>
        </w:rPr>
        <w:t xml:space="preserve">lớp </w:t>
      </w:r>
      <w:r w:rsidRPr="00BD57CC">
        <w:rPr>
          <w:rFonts w:eastAsia="Times New Roman" w:cs="Times New Roman"/>
          <w:color w:val="000000"/>
          <w:sz w:val="28"/>
          <w:szCs w:val="28"/>
        </w:rPr>
        <w:t>giáo dục kỹ năng sống;</w:t>
      </w:r>
      <w:r w:rsidR="0065310F">
        <w:rPr>
          <w:rFonts w:eastAsia="Times New Roman" w:cs="Times New Roman"/>
          <w:color w:val="000000"/>
          <w:sz w:val="28"/>
          <w:szCs w:val="28"/>
        </w:rPr>
        <w:t xml:space="preserve"> các Câu lạc bộ văn hóa, thể thao cho học sinh tham gia trong hè; mở cửa </w:t>
      </w:r>
      <w:proofErr w:type="gramStart"/>
      <w:r w:rsidR="0065310F">
        <w:rPr>
          <w:rFonts w:eastAsia="Times New Roman" w:cs="Times New Roman"/>
          <w:color w:val="000000"/>
          <w:sz w:val="28"/>
          <w:szCs w:val="28"/>
        </w:rPr>
        <w:t>thư</w:t>
      </w:r>
      <w:proofErr w:type="gramEnd"/>
      <w:r w:rsidR="0065310F">
        <w:rPr>
          <w:rFonts w:eastAsia="Times New Roman" w:cs="Times New Roman"/>
          <w:color w:val="000000"/>
          <w:sz w:val="28"/>
          <w:szCs w:val="28"/>
        </w:rPr>
        <w:t xml:space="preserve"> viện nhà trường và phục vụ thu hút học sinh đến đọc sách, nghiên cứu, tìm hiểu kiến thức.</w:t>
      </w:r>
      <w:r w:rsidRPr="00BD57CC">
        <w:rPr>
          <w:rFonts w:eastAsia="Times New Roman" w:cs="Times New Roman"/>
          <w:color w:val="000000"/>
          <w:sz w:val="28"/>
          <w:szCs w:val="28"/>
        </w:rPr>
        <w:t xml:space="preserve"> </w:t>
      </w:r>
    </w:p>
    <w:p w:rsidR="008E57C7" w:rsidRDefault="00565D38" w:rsidP="00565D38">
      <w:pPr>
        <w:spacing w:before="120" w:after="0" w:line="240" w:lineRule="auto"/>
        <w:ind w:firstLine="567"/>
        <w:jc w:val="both"/>
        <w:rPr>
          <w:rFonts w:eastAsia="Times New Roman" w:cs="Times New Roman"/>
          <w:color w:val="000000"/>
          <w:sz w:val="28"/>
          <w:szCs w:val="28"/>
        </w:rPr>
      </w:pPr>
      <w:r w:rsidRPr="00BD57CC">
        <w:rPr>
          <w:rFonts w:eastAsia="Times New Roman" w:cs="Times New Roman"/>
          <w:color w:val="000000"/>
          <w:sz w:val="28"/>
          <w:szCs w:val="28"/>
        </w:rPr>
        <w:lastRenderedPageBreak/>
        <w:t xml:space="preserve">- </w:t>
      </w:r>
      <w:r w:rsidR="0088190E">
        <w:rPr>
          <w:rFonts w:eastAsia="Times New Roman" w:cs="Times New Roman"/>
          <w:color w:val="000000"/>
          <w:sz w:val="28"/>
          <w:szCs w:val="28"/>
        </w:rPr>
        <w:t xml:space="preserve">Phối hợp với các cá nhân, </w:t>
      </w:r>
      <w:r w:rsidRPr="00BD57CC">
        <w:rPr>
          <w:rFonts w:eastAsia="Times New Roman" w:cs="Times New Roman"/>
          <w:color w:val="000000"/>
          <w:sz w:val="28"/>
          <w:szCs w:val="28"/>
        </w:rPr>
        <w:t xml:space="preserve">tổ chức </w:t>
      </w:r>
      <w:r w:rsidR="008E57C7">
        <w:rPr>
          <w:rFonts w:eastAsia="Times New Roman" w:cs="Times New Roman"/>
          <w:color w:val="000000"/>
          <w:sz w:val="28"/>
          <w:szCs w:val="28"/>
        </w:rPr>
        <w:t xml:space="preserve">có bể bơi để </w:t>
      </w:r>
      <w:r w:rsidRPr="00BD57CC">
        <w:rPr>
          <w:rFonts w:eastAsia="Times New Roman" w:cs="Times New Roman"/>
          <w:color w:val="000000"/>
          <w:sz w:val="28"/>
          <w:szCs w:val="28"/>
        </w:rPr>
        <w:t>dạy bơi</w:t>
      </w:r>
      <w:r w:rsidR="008E57C7">
        <w:rPr>
          <w:rFonts w:eastAsia="Times New Roman" w:cs="Times New Roman"/>
          <w:color w:val="000000"/>
          <w:sz w:val="28"/>
          <w:szCs w:val="28"/>
        </w:rPr>
        <w:t xml:space="preserve"> cho học sinh trong dịp hè nhằm tăng cường kỹ năng phòng chống </w:t>
      </w:r>
      <w:proofErr w:type="gramStart"/>
      <w:r w:rsidR="008E57C7">
        <w:rPr>
          <w:rFonts w:eastAsia="Times New Roman" w:cs="Times New Roman"/>
          <w:color w:val="000000"/>
          <w:sz w:val="28"/>
          <w:szCs w:val="28"/>
        </w:rPr>
        <w:t>tai</w:t>
      </w:r>
      <w:proofErr w:type="gramEnd"/>
      <w:r w:rsidR="008E57C7">
        <w:rPr>
          <w:rFonts w:eastAsia="Times New Roman" w:cs="Times New Roman"/>
          <w:color w:val="000000"/>
          <w:sz w:val="28"/>
          <w:szCs w:val="28"/>
        </w:rPr>
        <w:t xml:space="preserve"> nạn thương tích đuối nước cho học sinh.</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b/>
          <w:bCs/>
          <w:color w:val="000000"/>
          <w:sz w:val="28"/>
          <w:szCs w:val="28"/>
        </w:rPr>
        <w:t>III. Tổ thức thực hiện</w:t>
      </w:r>
    </w:p>
    <w:p w:rsidR="00565D38" w:rsidRPr="00BD57CC" w:rsidRDefault="00E55557" w:rsidP="00565D38">
      <w:pPr>
        <w:spacing w:before="120" w:after="0" w:line="240" w:lineRule="auto"/>
        <w:ind w:firstLine="567"/>
        <w:jc w:val="both"/>
        <w:rPr>
          <w:rFonts w:eastAsia="Times New Roman" w:cs="Times New Roman"/>
          <w:szCs w:val="24"/>
        </w:rPr>
      </w:pPr>
      <w:r>
        <w:rPr>
          <w:rFonts w:eastAsia="Times New Roman" w:cs="Times New Roman"/>
          <w:b/>
          <w:bCs/>
          <w:color w:val="000000"/>
          <w:sz w:val="28"/>
          <w:szCs w:val="28"/>
        </w:rPr>
        <w:t>1</w:t>
      </w:r>
      <w:r w:rsidR="00565D38" w:rsidRPr="00BD57CC">
        <w:rPr>
          <w:rFonts w:eastAsia="Times New Roman" w:cs="Times New Roman"/>
          <w:b/>
          <w:bCs/>
          <w:color w:val="000000"/>
          <w:sz w:val="28"/>
          <w:szCs w:val="28"/>
        </w:rPr>
        <w:t>. Phòng Giáo dục và Đào tạo các huyện</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Chỉ đạo các trường học trực thuộc nghiêm túc triển khai các hoạt động trước khi kết thúc năm học; phối hợp chặt chẽ với địa phương tổ chức tốt hoạt động hè tại địa phương.</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Tăng cường kiểm tra, giám sát việc thực hiện và báo cáo kết quả đạt được về Sở GDĐT </w:t>
      </w:r>
      <w:proofErr w:type="gramStart"/>
      <w:r w:rsidRPr="00BD57CC">
        <w:rPr>
          <w:rFonts w:eastAsia="Times New Roman" w:cs="Times New Roman"/>
          <w:color w:val="000000"/>
          <w:sz w:val="28"/>
          <w:szCs w:val="28"/>
        </w:rPr>
        <w:t>theo</w:t>
      </w:r>
      <w:proofErr w:type="gramEnd"/>
      <w:r w:rsidRPr="00BD57CC">
        <w:rPr>
          <w:rFonts w:eastAsia="Times New Roman" w:cs="Times New Roman"/>
          <w:color w:val="000000"/>
          <w:sz w:val="28"/>
          <w:szCs w:val="28"/>
        </w:rPr>
        <w:t xml:space="preserve"> quy định.</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Phối hợp thực hiện công tác thi đua, khen thưởng cán bộ, giáo viên, nhân viên có thành tích xuất sắc trong tổ chức, thực hiện và tham gia các hoạt động hè nhằm kịp thời động viên tinh thần cán bộ, giáo viên, nhân viên thuộc phạm </w:t>
      </w:r>
      <w:proofErr w:type="gramStart"/>
      <w:r w:rsidRPr="00BD57CC">
        <w:rPr>
          <w:rFonts w:eastAsia="Times New Roman" w:cs="Times New Roman"/>
          <w:color w:val="000000"/>
          <w:sz w:val="28"/>
          <w:szCs w:val="28"/>
        </w:rPr>
        <w:t>vi</w:t>
      </w:r>
      <w:proofErr w:type="gramEnd"/>
      <w:r w:rsidRPr="00BD57CC">
        <w:rPr>
          <w:rFonts w:eastAsia="Times New Roman" w:cs="Times New Roman"/>
          <w:color w:val="000000"/>
          <w:sz w:val="28"/>
          <w:szCs w:val="28"/>
        </w:rPr>
        <w:t xml:space="preserve"> quản lý. </w:t>
      </w:r>
    </w:p>
    <w:p w:rsidR="00565D38" w:rsidRPr="00BD57CC" w:rsidRDefault="005B53B9" w:rsidP="00565D38">
      <w:pPr>
        <w:spacing w:before="120" w:after="0" w:line="240" w:lineRule="auto"/>
        <w:ind w:firstLine="567"/>
        <w:jc w:val="both"/>
        <w:rPr>
          <w:rFonts w:eastAsia="Times New Roman" w:cs="Times New Roman"/>
          <w:szCs w:val="24"/>
        </w:rPr>
      </w:pPr>
      <w:r>
        <w:rPr>
          <w:rFonts w:eastAsia="Times New Roman" w:cs="Times New Roman"/>
          <w:b/>
          <w:bCs/>
          <w:color w:val="000000"/>
          <w:sz w:val="28"/>
          <w:szCs w:val="28"/>
        </w:rPr>
        <w:t>2</w:t>
      </w:r>
      <w:r w:rsidR="00565D38" w:rsidRPr="00BD57CC">
        <w:rPr>
          <w:rFonts w:eastAsia="Times New Roman" w:cs="Times New Roman"/>
          <w:b/>
          <w:bCs/>
          <w:color w:val="000000"/>
          <w:sz w:val="28"/>
          <w:szCs w:val="28"/>
        </w:rPr>
        <w:t xml:space="preserve">. Các </w:t>
      </w:r>
      <w:r>
        <w:rPr>
          <w:rFonts w:eastAsia="Times New Roman" w:cs="Times New Roman"/>
          <w:b/>
          <w:bCs/>
          <w:color w:val="000000"/>
          <w:sz w:val="28"/>
          <w:szCs w:val="28"/>
        </w:rPr>
        <w:t xml:space="preserve">trường Mầm </w:t>
      </w:r>
      <w:proofErr w:type="gramStart"/>
      <w:r>
        <w:rPr>
          <w:rFonts w:eastAsia="Times New Roman" w:cs="Times New Roman"/>
          <w:b/>
          <w:bCs/>
          <w:color w:val="000000"/>
          <w:sz w:val="28"/>
          <w:szCs w:val="28"/>
        </w:rPr>
        <w:t>non</w:t>
      </w:r>
      <w:proofErr w:type="gramEnd"/>
      <w:r>
        <w:rPr>
          <w:rFonts w:eastAsia="Times New Roman" w:cs="Times New Roman"/>
          <w:b/>
          <w:bCs/>
          <w:color w:val="000000"/>
          <w:sz w:val="28"/>
          <w:szCs w:val="28"/>
        </w:rPr>
        <w:t>, Tiểu học, THCS trong huyện</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xml:space="preserve">- Căn cứ vào nội dung hướng dẫn và điều kiện thực tế của đơn vị, nhà trường để xây dựng kế hoạch thực hiện đảm bảo tiết kiệm, thiết thực và hiệu </w:t>
      </w:r>
      <w:proofErr w:type="gramStart"/>
      <w:r w:rsidRPr="00BD57CC">
        <w:rPr>
          <w:rFonts w:eastAsia="Times New Roman" w:cs="Times New Roman"/>
          <w:color w:val="000000"/>
          <w:sz w:val="28"/>
          <w:szCs w:val="28"/>
        </w:rPr>
        <w:t>quả.</w:t>
      </w:r>
      <w:proofErr w:type="gramEnd"/>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 Phối hợp</w:t>
      </w:r>
      <w:r w:rsidR="005B53B9">
        <w:rPr>
          <w:rFonts w:eastAsia="Times New Roman" w:cs="Times New Roman"/>
          <w:color w:val="000000"/>
          <w:sz w:val="28"/>
          <w:szCs w:val="28"/>
        </w:rPr>
        <w:t xml:space="preserve"> chặt chẽ với các xã, thị trấn tổ chức các hoạt động hè</w:t>
      </w:r>
      <w:r w:rsidRPr="00BD57CC">
        <w:rPr>
          <w:rFonts w:eastAsia="Times New Roman" w:cs="Times New Roman"/>
          <w:color w:val="000000"/>
          <w:sz w:val="28"/>
          <w:szCs w:val="28"/>
        </w:rPr>
        <w:t xml:space="preserve">, đảm bảo cho </w:t>
      </w:r>
      <w:r w:rsidR="00CB189C" w:rsidRPr="00F670FD">
        <w:rPr>
          <w:rFonts w:eastAsia="Times New Roman" w:cs="Times New Roman"/>
          <w:color w:val="000000"/>
          <w:sz w:val="28"/>
          <w:szCs w:val="28"/>
        </w:rPr>
        <w:t>các em học sinh</w:t>
      </w:r>
      <w:r w:rsidRPr="00BD57CC">
        <w:rPr>
          <w:rFonts w:eastAsia="Times New Roman" w:cs="Times New Roman"/>
          <w:color w:val="000000"/>
          <w:sz w:val="28"/>
          <w:szCs w:val="28"/>
        </w:rPr>
        <w:t xml:space="preserve"> có một mùa hè vui chơi lành mạnh, bổ ích, chuẩn bị tốt cho năm học 2021-2022. </w:t>
      </w:r>
    </w:p>
    <w:p w:rsidR="00565D38" w:rsidRPr="00BD57CC" w:rsidRDefault="00565D38" w:rsidP="00565D38">
      <w:pPr>
        <w:spacing w:before="120" w:after="0" w:line="240" w:lineRule="auto"/>
        <w:ind w:firstLine="567"/>
        <w:jc w:val="both"/>
        <w:rPr>
          <w:rFonts w:eastAsia="Times New Roman" w:cs="Times New Roman"/>
          <w:szCs w:val="24"/>
        </w:rPr>
      </w:pPr>
      <w:r w:rsidRPr="00BD57CC">
        <w:rPr>
          <w:rFonts w:eastAsia="Times New Roman" w:cs="Times New Roman"/>
          <w:color w:val="000000"/>
          <w:sz w:val="28"/>
          <w:szCs w:val="28"/>
        </w:rPr>
        <w:t>Trên đây là Hướng dẫn tổ c</w:t>
      </w:r>
      <w:r w:rsidR="00B06ADA">
        <w:rPr>
          <w:rFonts w:eastAsia="Times New Roman" w:cs="Times New Roman"/>
          <w:color w:val="000000"/>
          <w:sz w:val="28"/>
          <w:szCs w:val="28"/>
        </w:rPr>
        <w:t xml:space="preserve">hức hoạt động hè năm 2021, </w:t>
      </w:r>
      <w:r w:rsidRPr="00BD57CC">
        <w:rPr>
          <w:rFonts w:eastAsia="Times New Roman" w:cs="Times New Roman"/>
          <w:color w:val="000000"/>
          <w:sz w:val="28"/>
          <w:szCs w:val="28"/>
        </w:rPr>
        <w:t xml:space="preserve">đề nghị </w:t>
      </w:r>
      <w:r w:rsidR="00995017">
        <w:rPr>
          <w:rFonts w:eastAsia="Times New Roman" w:cs="Times New Roman"/>
          <w:color w:val="000000"/>
          <w:sz w:val="28"/>
          <w:szCs w:val="28"/>
        </w:rPr>
        <w:t>các trường nghiêm túc thực hiện, báo cáo kết quả về Phòng</w:t>
      </w:r>
      <w:r w:rsidRPr="00BD57CC">
        <w:rPr>
          <w:rFonts w:eastAsia="Times New Roman" w:cs="Times New Roman"/>
          <w:color w:val="000000"/>
          <w:sz w:val="28"/>
          <w:szCs w:val="28"/>
        </w:rPr>
        <w:t xml:space="preserve"> GD</w:t>
      </w:r>
      <w:r w:rsidR="00995017">
        <w:rPr>
          <w:rFonts w:eastAsia="Times New Roman" w:cs="Times New Roman"/>
          <w:color w:val="000000"/>
          <w:sz w:val="28"/>
          <w:szCs w:val="28"/>
        </w:rPr>
        <w:t>&amp;</w:t>
      </w:r>
      <w:r w:rsidRPr="00BD57CC">
        <w:rPr>
          <w:rFonts w:eastAsia="Times New Roman" w:cs="Times New Roman"/>
          <w:color w:val="000000"/>
          <w:sz w:val="28"/>
          <w:szCs w:val="28"/>
        </w:rPr>
        <w:t xml:space="preserve">ĐT </w:t>
      </w:r>
      <w:proofErr w:type="gramStart"/>
      <w:r w:rsidR="00995017" w:rsidRPr="00995017">
        <w:rPr>
          <w:rFonts w:eastAsia="Times New Roman" w:cs="Times New Roman"/>
          <w:iCs/>
          <w:color w:val="000000"/>
          <w:sz w:val="28"/>
          <w:szCs w:val="28"/>
        </w:rPr>
        <w:t>(</w:t>
      </w:r>
      <w:r w:rsidRPr="00BD57CC">
        <w:rPr>
          <w:rFonts w:eastAsia="Times New Roman" w:cs="Times New Roman"/>
          <w:iCs/>
          <w:color w:val="000000"/>
          <w:sz w:val="28"/>
          <w:szCs w:val="28"/>
        </w:rPr>
        <w:t xml:space="preserve"> qua</w:t>
      </w:r>
      <w:proofErr w:type="gramEnd"/>
      <w:r w:rsidRPr="00BD57CC">
        <w:rPr>
          <w:rFonts w:eastAsia="Times New Roman" w:cs="Times New Roman"/>
          <w:iCs/>
          <w:color w:val="000000"/>
          <w:sz w:val="28"/>
          <w:szCs w:val="28"/>
        </w:rPr>
        <w:t xml:space="preserve"> email nội bộ)</w:t>
      </w:r>
      <w:r w:rsidR="00995017">
        <w:rPr>
          <w:rFonts w:eastAsia="Times New Roman" w:cs="Times New Roman"/>
          <w:color w:val="000000"/>
          <w:sz w:val="28"/>
          <w:szCs w:val="28"/>
        </w:rPr>
        <w:t xml:space="preserve"> chậm nhất ngày 10</w:t>
      </w:r>
      <w:r w:rsidRPr="00BD57CC">
        <w:rPr>
          <w:rFonts w:eastAsia="Times New Roman" w:cs="Times New Roman"/>
          <w:color w:val="000000"/>
          <w:sz w:val="28"/>
          <w:szCs w:val="28"/>
        </w:rPr>
        <w:t>/8/2021./.</w:t>
      </w:r>
    </w:p>
    <w:p w:rsidR="00565D38" w:rsidRDefault="00565D38" w:rsidP="005F4443">
      <w:pPr>
        <w:jc w:val="center"/>
        <w:rPr>
          <w:b/>
          <w:sz w:val="28"/>
          <w:szCs w:val="28"/>
        </w:rPr>
      </w:pPr>
    </w:p>
    <w:p w:rsidR="004E6AD9" w:rsidRPr="00BD57CC" w:rsidRDefault="004E6AD9" w:rsidP="004E6AD9">
      <w:pPr>
        <w:spacing w:after="0" w:line="240" w:lineRule="auto"/>
        <w:ind w:right="34"/>
        <w:jc w:val="both"/>
        <w:rPr>
          <w:rFonts w:eastAsia="Times New Roman" w:cs="Times New Roman"/>
          <w:szCs w:val="24"/>
        </w:rPr>
      </w:pPr>
      <w:r w:rsidRPr="00BD57CC">
        <w:rPr>
          <w:rFonts w:eastAsia="Times New Roman" w:cs="Times New Roman"/>
          <w:b/>
          <w:bCs/>
          <w:i/>
          <w:iCs/>
          <w:color w:val="000000"/>
          <w:szCs w:val="24"/>
        </w:rPr>
        <w:t>Nơi nhận:</w:t>
      </w:r>
      <w:r w:rsidR="00F670FD">
        <w:rPr>
          <w:rFonts w:eastAsia="Times New Roman" w:cs="Times New Roman"/>
          <w:b/>
          <w:bCs/>
          <w:i/>
          <w:iCs/>
          <w:color w:val="000000"/>
          <w:szCs w:val="24"/>
        </w:rPr>
        <w:t xml:space="preserve">             </w:t>
      </w:r>
      <w:r w:rsidR="00965AFD">
        <w:rPr>
          <w:rFonts w:eastAsia="Times New Roman" w:cs="Times New Roman"/>
          <w:b/>
          <w:bCs/>
          <w:i/>
          <w:iCs/>
          <w:color w:val="000000"/>
          <w:szCs w:val="24"/>
        </w:rPr>
        <w:t xml:space="preserve">                                              </w:t>
      </w:r>
      <w:r w:rsidR="009150DD">
        <w:rPr>
          <w:rFonts w:eastAsia="Times New Roman" w:cs="Times New Roman"/>
          <w:b/>
          <w:bCs/>
          <w:i/>
          <w:iCs/>
          <w:color w:val="000000"/>
          <w:szCs w:val="24"/>
        </w:rPr>
        <w:t xml:space="preserve">                          </w:t>
      </w:r>
      <w:r w:rsidR="00224073" w:rsidRPr="00884C30">
        <w:rPr>
          <w:rFonts w:eastAsia="Times New Roman" w:cs="Times New Roman"/>
          <w:b/>
          <w:bCs/>
          <w:iCs/>
          <w:color w:val="000000"/>
          <w:sz w:val="28"/>
          <w:szCs w:val="28"/>
        </w:rPr>
        <w:t xml:space="preserve">KT. </w:t>
      </w:r>
      <w:r w:rsidR="00965AFD" w:rsidRPr="00884C30">
        <w:rPr>
          <w:rFonts w:eastAsia="Times New Roman" w:cs="Times New Roman"/>
          <w:b/>
          <w:bCs/>
          <w:iCs/>
          <w:color w:val="000000"/>
          <w:sz w:val="28"/>
          <w:szCs w:val="28"/>
        </w:rPr>
        <w:t>TRƯỞNG PHÒNG</w:t>
      </w:r>
      <w:r w:rsidR="00F670FD" w:rsidRPr="00884C30">
        <w:rPr>
          <w:rFonts w:eastAsia="Times New Roman" w:cs="Times New Roman"/>
          <w:b/>
          <w:bCs/>
          <w:iCs/>
          <w:color w:val="000000"/>
          <w:sz w:val="28"/>
          <w:szCs w:val="28"/>
        </w:rPr>
        <w:t xml:space="preserve">                                                                                                                                      </w:t>
      </w:r>
    </w:p>
    <w:p w:rsidR="004E6AD9" w:rsidRPr="004A20C9" w:rsidRDefault="004E6AD9" w:rsidP="004E6AD9">
      <w:pPr>
        <w:spacing w:after="0" w:line="240" w:lineRule="auto"/>
        <w:ind w:right="34"/>
        <w:jc w:val="both"/>
        <w:rPr>
          <w:rFonts w:eastAsia="Times New Roman" w:cs="Times New Roman"/>
          <w:sz w:val="22"/>
        </w:rPr>
      </w:pPr>
      <w:r w:rsidRPr="00F16CDC">
        <w:rPr>
          <w:rFonts w:eastAsia="Times New Roman" w:cs="Times New Roman"/>
          <w:color w:val="000000"/>
          <w:sz w:val="22"/>
        </w:rPr>
        <w:t>-</w:t>
      </w:r>
      <w:r w:rsidR="00965AFD" w:rsidRPr="00F16CDC">
        <w:rPr>
          <w:rFonts w:eastAsia="Times New Roman" w:cs="Times New Roman"/>
          <w:color w:val="000000"/>
          <w:sz w:val="22"/>
        </w:rPr>
        <w:t xml:space="preserve"> </w:t>
      </w:r>
      <w:r w:rsidRPr="00F16CDC">
        <w:rPr>
          <w:rFonts w:eastAsia="Times New Roman" w:cs="Times New Roman"/>
          <w:color w:val="000000"/>
          <w:sz w:val="22"/>
        </w:rPr>
        <w:t>UBND huyện, Sở GDĐT; (b/cáo)</w:t>
      </w:r>
      <w:r w:rsidRPr="004A20C9">
        <w:rPr>
          <w:rFonts w:eastAsia="Times New Roman" w:cs="Times New Roman"/>
          <w:color w:val="000000"/>
          <w:sz w:val="26"/>
          <w:szCs w:val="26"/>
        </w:rPr>
        <w:t xml:space="preserve"> </w:t>
      </w:r>
      <w:r w:rsidR="00224073" w:rsidRPr="004A20C9">
        <w:rPr>
          <w:rFonts w:eastAsia="Times New Roman" w:cs="Times New Roman"/>
          <w:color w:val="000000"/>
          <w:sz w:val="26"/>
          <w:szCs w:val="26"/>
        </w:rPr>
        <w:t xml:space="preserve">                                            </w:t>
      </w:r>
      <w:r w:rsidR="004A20C9">
        <w:rPr>
          <w:rFonts w:eastAsia="Times New Roman" w:cs="Times New Roman"/>
          <w:color w:val="000000"/>
          <w:sz w:val="26"/>
          <w:szCs w:val="26"/>
        </w:rPr>
        <w:t xml:space="preserve"> </w:t>
      </w:r>
      <w:r w:rsidR="00224073" w:rsidRPr="004A20C9">
        <w:rPr>
          <w:rFonts w:eastAsia="Times New Roman" w:cs="Times New Roman"/>
          <w:b/>
          <w:color w:val="000000"/>
          <w:sz w:val="26"/>
          <w:szCs w:val="26"/>
        </w:rPr>
        <w:t>PHÓ TRƯỞNG PHÒNG</w:t>
      </w:r>
    </w:p>
    <w:p w:rsidR="004E6AD9" w:rsidRPr="004A20C9" w:rsidRDefault="00BE364B" w:rsidP="004E6AD9">
      <w:pPr>
        <w:spacing w:after="0" w:line="240" w:lineRule="auto"/>
        <w:ind w:right="34"/>
        <w:jc w:val="both"/>
        <w:rPr>
          <w:rFonts w:eastAsia="Times New Roman" w:cs="Times New Roman"/>
          <w:sz w:val="22"/>
        </w:rPr>
      </w:pPr>
      <w:r w:rsidRPr="004A20C9">
        <w:rPr>
          <w:rFonts w:eastAsia="Times New Roman" w:cs="Times New Roman"/>
          <w:color w:val="000000"/>
          <w:sz w:val="22"/>
        </w:rPr>
        <w:t>- UBND các xã, thị trấn</w:t>
      </w:r>
      <w:r w:rsidR="00964EB0" w:rsidRPr="004A20C9">
        <w:rPr>
          <w:rFonts w:eastAsia="Times New Roman" w:cs="Times New Roman"/>
          <w:color w:val="000000"/>
          <w:sz w:val="22"/>
        </w:rPr>
        <w:t xml:space="preserve"> </w:t>
      </w:r>
      <w:r w:rsidR="00964EB0" w:rsidRPr="004A20C9">
        <w:rPr>
          <w:rFonts w:eastAsia="Times New Roman" w:cs="Times New Roman"/>
          <w:i/>
          <w:iCs/>
          <w:color w:val="000000"/>
          <w:sz w:val="22"/>
        </w:rPr>
        <w:t>(để phối hợp);</w:t>
      </w:r>
      <w:r w:rsidR="003253CC">
        <w:rPr>
          <w:rFonts w:eastAsia="Times New Roman" w:cs="Times New Roman"/>
          <w:i/>
          <w:iCs/>
          <w:color w:val="000000"/>
          <w:sz w:val="22"/>
        </w:rPr>
        <w:t xml:space="preserve">                      </w:t>
      </w:r>
    </w:p>
    <w:p w:rsidR="004E6AD9" w:rsidRPr="004A20C9" w:rsidRDefault="004E6AD9" w:rsidP="004E6AD9">
      <w:pPr>
        <w:spacing w:after="0" w:line="240" w:lineRule="auto"/>
        <w:ind w:right="34"/>
        <w:jc w:val="both"/>
        <w:rPr>
          <w:rFonts w:eastAsia="Times New Roman" w:cs="Times New Roman"/>
          <w:sz w:val="22"/>
        </w:rPr>
      </w:pPr>
      <w:r w:rsidRPr="004A20C9">
        <w:rPr>
          <w:rFonts w:eastAsia="Times New Roman" w:cs="Times New Roman"/>
          <w:color w:val="000000"/>
          <w:sz w:val="22"/>
        </w:rPr>
        <w:t xml:space="preserve">- Phòng </w:t>
      </w:r>
      <w:r w:rsidR="00BE364B" w:rsidRPr="004A20C9">
        <w:rPr>
          <w:rFonts w:eastAsia="Times New Roman" w:cs="Times New Roman"/>
          <w:color w:val="000000"/>
          <w:sz w:val="22"/>
        </w:rPr>
        <w:t xml:space="preserve">LĐ- TB&amp;XH, P VH- </w:t>
      </w:r>
      <w:proofErr w:type="gramStart"/>
      <w:r w:rsidR="00BE364B" w:rsidRPr="004A20C9">
        <w:rPr>
          <w:rFonts w:eastAsia="Times New Roman" w:cs="Times New Roman"/>
          <w:color w:val="000000"/>
          <w:sz w:val="22"/>
        </w:rPr>
        <w:t xml:space="preserve">TT </w:t>
      </w:r>
      <w:r w:rsidRPr="004A20C9">
        <w:rPr>
          <w:rFonts w:eastAsia="Times New Roman" w:cs="Times New Roman"/>
          <w:color w:val="000000"/>
          <w:sz w:val="22"/>
        </w:rPr>
        <w:t xml:space="preserve"> </w:t>
      </w:r>
      <w:r w:rsidRPr="004A20C9">
        <w:rPr>
          <w:rFonts w:eastAsia="Times New Roman" w:cs="Times New Roman"/>
          <w:i/>
          <w:iCs/>
          <w:color w:val="000000"/>
          <w:sz w:val="22"/>
        </w:rPr>
        <w:t>(</w:t>
      </w:r>
      <w:proofErr w:type="gramEnd"/>
      <w:r w:rsidRPr="004A20C9">
        <w:rPr>
          <w:rFonts w:eastAsia="Times New Roman" w:cs="Times New Roman"/>
          <w:i/>
          <w:iCs/>
          <w:color w:val="000000"/>
          <w:sz w:val="22"/>
        </w:rPr>
        <w:t>để phối hợp);</w:t>
      </w:r>
      <w:r w:rsidR="00F16CDC">
        <w:rPr>
          <w:rFonts w:eastAsia="Times New Roman" w:cs="Times New Roman"/>
          <w:i/>
          <w:iCs/>
          <w:color w:val="000000"/>
          <w:sz w:val="22"/>
        </w:rPr>
        <w:t xml:space="preserve">                                                  (Đã ký)</w:t>
      </w:r>
    </w:p>
    <w:p w:rsidR="004E6AD9" w:rsidRPr="004A20C9" w:rsidRDefault="004E6AD9" w:rsidP="004E6AD9">
      <w:pPr>
        <w:spacing w:after="0" w:line="240" w:lineRule="auto"/>
        <w:ind w:right="34"/>
        <w:jc w:val="both"/>
        <w:rPr>
          <w:rFonts w:eastAsia="Times New Roman" w:cs="Times New Roman"/>
          <w:sz w:val="22"/>
        </w:rPr>
      </w:pPr>
      <w:r w:rsidRPr="004A20C9">
        <w:rPr>
          <w:rFonts w:eastAsia="Times New Roman" w:cs="Times New Roman"/>
          <w:color w:val="000000"/>
          <w:sz w:val="22"/>
        </w:rPr>
        <w:t xml:space="preserve">- </w:t>
      </w:r>
      <w:r w:rsidR="00964EB0" w:rsidRPr="004A20C9">
        <w:rPr>
          <w:rFonts w:eastAsia="Times New Roman" w:cs="Times New Roman"/>
          <w:color w:val="000000"/>
          <w:sz w:val="22"/>
        </w:rPr>
        <w:t>H</w:t>
      </w:r>
      <w:r w:rsidRPr="004A20C9">
        <w:rPr>
          <w:rFonts w:eastAsia="Times New Roman" w:cs="Times New Roman"/>
          <w:color w:val="000000"/>
          <w:sz w:val="22"/>
        </w:rPr>
        <w:t>uyện</w:t>
      </w:r>
      <w:r w:rsidR="00964EB0" w:rsidRPr="004A20C9">
        <w:rPr>
          <w:rFonts w:eastAsia="Times New Roman" w:cs="Times New Roman"/>
          <w:color w:val="000000"/>
          <w:sz w:val="22"/>
        </w:rPr>
        <w:t xml:space="preserve"> Đoàn, Công an huyện</w:t>
      </w:r>
      <w:r w:rsidRPr="004A20C9">
        <w:rPr>
          <w:rFonts w:eastAsia="Times New Roman" w:cs="Times New Roman"/>
          <w:color w:val="000000"/>
          <w:sz w:val="22"/>
        </w:rPr>
        <w:t xml:space="preserve"> </w:t>
      </w:r>
      <w:r w:rsidRPr="004A20C9">
        <w:rPr>
          <w:rFonts w:eastAsia="Times New Roman" w:cs="Times New Roman"/>
          <w:i/>
          <w:iCs/>
          <w:color w:val="000000"/>
          <w:sz w:val="22"/>
        </w:rPr>
        <w:t>(để phối hợp);</w:t>
      </w:r>
    </w:p>
    <w:p w:rsidR="00F670FD" w:rsidRPr="004A20C9" w:rsidRDefault="004E6AD9" w:rsidP="004E6AD9">
      <w:pPr>
        <w:spacing w:after="0" w:line="240" w:lineRule="auto"/>
        <w:ind w:right="34"/>
        <w:jc w:val="both"/>
        <w:rPr>
          <w:rFonts w:eastAsia="Times New Roman" w:cs="Times New Roman"/>
          <w:color w:val="000000"/>
          <w:sz w:val="22"/>
        </w:rPr>
      </w:pPr>
      <w:r w:rsidRPr="004A20C9">
        <w:rPr>
          <w:rFonts w:eastAsia="Times New Roman" w:cs="Times New Roman"/>
          <w:color w:val="000000"/>
          <w:sz w:val="22"/>
        </w:rPr>
        <w:t xml:space="preserve">- Các </w:t>
      </w:r>
      <w:r w:rsidR="00BE364B" w:rsidRPr="004A20C9">
        <w:rPr>
          <w:rFonts w:eastAsia="Times New Roman" w:cs="Times New Roman"/>
          <w:color w:val="000000"/>
          <w:sz w:val="22"/>
        </w:rPr>
        <w:t xml:space="preserve">trường </w:t>
      </w:r>
      <w:r w:rsidR="00F670FD" w:rsidRPr="004A20C9">
        <w:rPr>
          <w:rFonts w:eastAsia="Times New Roman" w:cs="Times New Roman"/>
          <w:color w:val="000000"/>
          <w:sz w:val="22"/>
        </w:rPr>
        <w:t>MN, TH, THCS (th/hiện);</w:t>
      </w:r>
    </w:p>
    <w:p w:rsidR="009150DD" w:rsidRPr="004A20C9" w:rsidRDefault="009E0F94" w:rsidP="004E6AD9">
      <w:pPr>
        <w:rPr>
          <w:b/>
          <w:sz w:val="22"/>
        </w:rPr>
      </w:pPr>
      <w:r w:rsidRPr="004A20C9">
        <w:rPr>
          <w:rFonts w:eastAsia="Times New Roman" w:cs="Times New Roman"/>
          <w:color w:val="000000"/>
          <w:sz w:val="22"/>
        </w:rPr>
        <w:t>- Lưu: VT.</w:t>
      </w:r>
    </w:p>
    <w:p w:rsidR="004E6AD9" w:rsidRDefault="009150DD" w:rsidP="009150DD">
      <w:pPr>
        <w:tabs>
          <w:tab w:val="left" w:pos="6171"/>
        </w:tabs>
        <w:rPr>
          <w:b/>
          <w:sz w:val="28"/>
          <w:szCs w:val="28"/>
        </w:rPr>
      </w:pPr>
      <w:r>
        <w:rPr>
          <w:sz w:val="28"/>
          <w:szCs w:val="28"/>
        </w:rPr>
        <w:tab/>
      </w:r>
      <w:r w:rsidR="00DD742A">
        <w:rPr>
          <w:sz w:val="28"/>
          <w:szCs w:val="28"/>
        </w:rPr>
        <w:t xml:space="preserve">  </w:t>
      </w:r>
      <w:r w:rsidR="00884C30">
        <w:rPr>
          <w:sz w:val="28"/>
          <w:szCs w:val="28"/>
        </w:rPr>
        <w:t xml:space="preserve">  </w:t>
      </w:r>
      <w:r w:rsidR="00224073">
        <w:rPr>
          <w:b/>
          <w:sz w:val="28"/>
          <w:szCs w:val="28"/>
        </w:rPr>
        <w:t>Phùng Văn Chang</w:t>
      </w:r>
    </w:p>
    <w:p w:rsidR="00BA20BC" w:rsidRDefault="00BA20BC" w:rsidP="009150DD">
      <w:pPr>
        <w:tabs>
          <w:tab w:val="left" w:pos="6171"/>
        </w:tabs>
        <w:rPr>
          <w:b/>
          <w:sz w:val="28"/>
          <w:szCs w:val="28"/>
        </w:rPr>
      </w:pPr>
    </w:p>
    <w:p w:rsidR="00BA20BC" w:rsidRDefault="00BA20BC" w:rsidP="009150DD">
      <w:pPr>
        <w:tabs>
          <w:tab w:val="left" w:pos="6171"/>
        </w:tabs>
        <w:rPr>
          <w:b/>
          <w:sz w:val="28"/>
          <w:szCs w:val="28"/>
        </w:rPr>
      </w:pPr>
    </w:p>
    <w:p w:rsidR="00BA20BC" w:rsidRPr="009150DD" w:rsidRDefault="00BA20BC" w:rsidP="009150DD">
      <w:pPr>
        <w:tabs>
          <w:tab w:val="left" w:pos="6171"/>
        </w:tabs>
        <w:rPr>
          <w:b/>
          <w:sz w:val="28"/>
          <w:szCs w:val="28"/>
        </w:rPr>
      </w:pPr>
      <w:bookmarkStart w:id="0" w:name="_GoBack"/>
      <w:bookmarkEnd w:id="0"/>
    </w:p>
    <w:sectPr w:rsidR="00BA20BC" w:rsidRPr="009150DD" w:rsidSect="00F7360A">
      <w:headerReference w:type="default" r:id="rId8"/>
      <w:pgSz w:w="11909" w:h="16834" w:code="9"/>
      <w:pgMar w:top="1134" w:right="992" w:bottom="42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87" w:rsidRDefault="00902B87" w:rsidP="00234886">
      <w:pPr>
        <w:spacing w:after="0" w:line="240" w:lineRule="auto"/>
      </w:pPr>
      <w:r>
        <w:separator/>
      </w:r>
    </w:p>
  </w:endnote>
  <w:endnote w:type="continuationSeparator" w:id="0">
    <w:p w:rsidR="00902B87" w:rsidRDefault="00902B87" w:rsidP="0023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87" w:rsidRDefault="00902B87" w:rsidP="00234886">
      <w:pPr>
        <w:spacing w:after="0" w:line="240" w:lineRule="auto"/>
      </w:pPr>
      <w:r>
        <w:separator/>
      </w:r>
    </w:p>
  </w:footnote>
  <w:footnote w:type="continuationSeparator" w:id="0">
    <w:p w:rsidR="00902B87" w:rsidRDefault="00902B87" w:rsidP="0023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61012"/>
      <w:docPartObj>
        <w:docPartGallery w:val="Page Numbers (Top of Page)"/>
        <w:docPartUnique/>
      </w:docPartObj>
    </w:sdtPr>
    <w:sdtEndPr>
      <w:rPr>
        <w:noProof/>
      </w:rPr>
    </w:sdtEndPr>
    <w:sdtContent>
      <w:p w:rsidR="009150DD" w:rsidRDefault="009150DD">
        <w:pPr>
          <w:pStyle w:val="Header"/>
          <w:jc w:val="center"/>
        </w:pPr>
        <w:r>
          <w:fldChar w:fldCharType="begin"/>
        </w:r>
        <w:r>
          <w:instrText xml:space="preserve"> PAGE   \* MERGEFORMAT </w:instrText>
        </w:r>
        <w:r>
          <w:fldChar w:fldCharType="separate"/>
        </w:r>
        <w:r w:rsidR="00BA20BC">
          <w:rPr>
            <w:noProof/>
          </w:rPr>
          <w:t>4</w:t>
        </w:r>
        <w:r>
          <w:rPr>
            <w:noProof/>
          </w:rPr>
          <w:fldChar w:fldCharType="end"/>
        </w:r>
      </w:p>
    </w:sdtContent>
  </w:sdt>
  <w:p w:rsidR="009150DD" w:rsidRDefault="00915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9A"/>
    <w:rsid w:val="00004142"/>
    <w:rsid w:val="000711EA"/>
    <w:rsid w:val="000E0E12"/>
    <w:rsid w:val="00104E10"/>
    <w:rsid w:val="00122C78"/>
    <w:rsid w:val="00144C91"/>
    <w:rsid w:val="00163FAD"/>
    <w:rsid w:val="00167EBB"/>
    <w:rsid w:val="001A312B"/>
    <w:rsid w:val="001E6D84"/>
    <w:rsid w:val="00224073"/>
    <w:rsid w:val="00234886"/>
    <w:rsid w:val="002660B9"/>
    <w:rsid w:val="002A02E4"/>
    <w:rsid w:val="002A6BC2"/>
    <w:rsid w:val="002D28AD"/>
    <w:rsid w:val="00303674"/>
    <w:rsid w:val="003253CC"/>
    <w:rsid w:val="0033568D"/>
    <w:rsid w:val="00346DFA"/>
    <w:rsid w:val="003C7A32"/>
    <w:rsid w:val="003D2EE6"/>
    <w:rsid w:val="003E48AE"/>
    <w:rsid w:val="003F6467"/>
    <w:rsid w:val="00406C10"/>
    <w:rsid w:val="0041130F"/>
    <w:rsid w:val="0042326C"/>
    <w:rsid w:val="00471A65"/>
    <w:rsid w:val="004A20C9"/>
    <w:rsid w:val="004B1A17"/>
    <w:rsid w:val="004B678F"/>
    <w:rsid w:val="004D3E1F"/>
    <w:rsid w:val="004D5E81"/>
    <w:rsid w:val="004E6AD9"/>
    <w:rsid w:val="00503A61"/>
    <w:rsid w:val="0055111D"/>
    <w:rsid w:val="00557BE7"/>
    <w:rsid w:val="00565D38"/>
    <w:rsid w:val="00575B73"/>
    <w:rsid w:val="005B53B9"/>
    <w:rsid w:val="005C231F"/>
    <w:rsid w:val="005E18A0"/>
    <w:rsid w:val="005F4443"/>
    <w:rsid w:val="00624A5D"/>
    <w:rsid w:val="0065310F"/>
    <w:rsid w:val="006D7828"/>
    <w:rsid w:val="007044E1"/>
    <w:rsid w:val="0071759A"/>
    <w:rsid w:val="00747193"/>
    <w:rsid w:val="00774E4C"/>
    <w:rsid w:val="007C358D"/>
    <w:rsid w:val="007C7A57"/>
    <w:rsid w:val="00852D0D"/>
    <w:rsid w:val="008763E2"/>
    <w:rsid w:val="0088190E"/>
    <w:rsid w:val="00884C30"/>
    <w:rsid w:val="00892355"/>
    <w:rsid w:val="00893E91"/>
    <w:rsid w:val="00894C8F"/>
    <w:rsid w:val="008A63B3"/>
    <w:rsid w:val="008E57C7"/>
    <w:rsid w:val="00902B87"/>
    <w:rsid w:val="009150DD"/>
    <w:rsid w:val="00915B9A"/>
    <w:rsid w:val="00921425"/>
    <w:rsid w:val="00955782"/>
    <w:rsid w:val="00964EB0"/>
    <w:rsid w:val="00965AFD"/>
    <w:rsid w:val="00995017"/>
    <w:rsid w:val="009D3100"/>
    <w:rsid w:val="009E0F94"/>
    <w:rsid w:val="009E1D3F"/>
    <w:rsid w:val="00A2542D"/>
    <w:rsid w:val="00A66FFC"/>
    <w:rsid w:val="00A75550"/>
    <w:rsid w:val="00A76A38"/>
    <w:rsid w:val="00B06ADA"/>
    <w:rsid w:val="00B55575"/>
    <w:rsid w:val="00BA20BC"/>
    <w:rsid w:val="00BD3DB0"/>
    <w:rsid w:val="00BE364B"/>
    <w:rsid w:val="00BE5FC2"/>
    <w:rsid w:val="00C1512A"/>
    <w:rsid w:val="00C44E21"/>
    <w:rsid w:val="00CA1FDB"/>
    <w:rsid w:val="00CA73A3"/>
    <w:rsid w:val="00CB189C"/>
    <w:rsid w:val="00CF7143"/>
    <w:rsid w:val="00D1567D"/>
    <w:rsid w:val="00DD742A"/>
    <w:rsid w:val="00E456B8"/>
    <w:rsid w:val="00E55557"/>
    <w:rsid w:val="00E6653D"/>
    <w:rsid w:val="00EA2F10"/>
    <w:rsid w:val="00EB0606"/>
    <w:rsid w:val="00EE07DB"/>
    <w:rsid w:val="00F11AEA"/>
    <w:rsid w:val="00F15D68"/>
    <w:rsid w:val="00F16CDC"/>
    <w:rsid w:val="00F670FD"/>
    <w:rsid w:val="00F7360A"/>
    <w:rsid w:val="00F81B7E"/>
    <w:rsid w:val="00F92E92"/>
    <w:rsid w:val="00F9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86"/>
  </w:style>
  <w:style w:type="paragraph" w:styleId="Footer">
    <w:name w:val="footer"/>
    <w:basedOn w:val="Normal"/>
    <w:link w:val="FooterChar"/>
    <w:uiPriority w:val="99"/>
    <w:unhideWhenUsed/>
    <w:rsid w:val="0023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86"/>
  </w:style>
  <w:style w:type="paragraph" w:styleId="BalloonText">
    <w:name w:val="Balloon Text"/>
    <w:basedOn w:val="Normal"/>
    <w:link w:val="BalloonTextChar"/>
    <w:uiPriority w:val="99"/>
    <w:semiHidden/>
    <w:unhideWhenUsed/>
    <w:rsid w:val="00C4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86"/>
  </w:style>
  <w:style w:type="paragraph" w:styleId="Footer">
    <w:name w:val="footer"/>
    <w:basedOn w:val="Normal"/>
    <w:link w:val="FooterChar"/>
    <w:uiPriority w:val="99"/>
    <w:unhideWhenUsed/>
    <w:rsid w:val="0023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86"/>
  </w:style>
  <w:style w:type="paragraph" w:styleId="BalloonText">
    <w:name w:val="Balloon Text"/>
    <w:basedOn w:val="Normal"/>
    <w:link w:val="BalloonTextChar"/>
    <w:uiPriority w:val="99"/>
    <w:semiHidden/>
    <w:unhideWhenUsed/>
    <w:rsid w:val="00C4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DE8F-2FE2-4346-BFB1-D270FB04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NK</cp:lastModifiedBy>
  <cp:revision>40</cp:revision>
  <cp:lastPrinted>2021-05-19T07:16:00Z</cp:lastPrinted>
  <dcterms:created xsi:type="dcterms:W3CDTF">2021-05-18T09:35:00Z</dcterms:created>
  <dcterms:modified xsi:type="dcterms:W3CDTF">2021-05-26T14:56:00Z</dcterms:modified>
</cp:coreProperties>
</file>